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C05FA1" w14:textId="77777777" w:rsidR="005B5C8D" w:rsidRDefault="001A212E" w:rsidP="001A212E">
      <w:pPr>
        <w:jc w:val="both"/>
        <w:rPr>
          <w:rFonts w:asciiTheme="majorBidi" w:hAnsiTheme="majorBidi" w:cstheme="majorBidi"/>
          <w:sz w:val="32"/>
          <w:szCs w:val="32"/>
        </w:rPr>
      </w:pPr>
      <w:r>
        <w:rPr>
          <w:rFonts w:asciiTheme="majorBidi" w:hAnsiTheme="majorBidi" w:cstheme="majorBidi"/>
          <w:sz w:val="32"/>
          <w:szCs w:val="32"/>
        </w:rPr>
        <w:t xml:space="preserve">Deuxième journée d’études : </w:t>
      </w:r>
    </w:p>
    <w:p w14:paraId="1D5811A3" w14:textId="77777777" w:rsidR="005B5C8D" w:rsidRDefault="005B5C8D" w:rsidP="001A212E">
      <w:pPr>
        <w:jc w:val="both"/>
        <w:rPr>
          <w:rFonts w:asciiTheme="majorBidi" w:hAnsiTheme="majorBidi" w:cstheme="majorBidi"/>
          <w:sz w:val="32"/>
          <w:szCs w:val="32"/>
        </w:rPr>
      </w:pPr>
    </w:p>
    <w:p w14:paraId="465F46D9" w14:textId="5821A231" w:rsidR="001A212E" w:rsidRPr="005B5C8D" w:rsidRDefault="001A212E" w:rsidP="005B5C8D">
      <w:pPr>
        <w:jc w:val="center"/>
        <w:rPr>
          <w:rFonts w:asciiTheme="majorBidi" w:hAnsiTheme="majorBidi" w:cstheme="majorBidi"/>
          <w:b/>
          <w:bCs/>
          <w:sz w:val="32"/>
          <w:szCs w:val="32"/>
        </w:rPr>
      </w:pPr>
      <w:r w:rsidRPr="005B5C8D">
        <w:rPr>
          <w:rFonts w:asciiTheme="majorBidi" w:hAnsiTheme="majorBidi" w:cstheme="majorBidi"/>
          <w:b/>
          <w:bCs/>
          <w:sz w:val="32"/>
          <w:szCs w:val="32"/>
        </w:rPr>
        <w:t>Ancrage et désancrage contextuel dans la caricature</w:t>
      </w:r>
    </w:p>
    <w:p w14:paraId="494C2BD0" w14:textId="77777777" w:rsidR="001A212E" w:rsidRDefault="001A212E" w:rsidP="005B5C8D">
      <w:pPr>
        <w:jc w:val="center"/>
        <w:rPr>
          <w:rFonts w:asciiTheme="majorBidi" w:hAnsiTheme="majorBidi" w:cstheme="majorBidi"/>
          <w:b/>
          <w:bCs/>
          <w:sz w:val="32"/>
          <w:szCs w:val="32"/>
        </w:rPr>
      </w:pPr>
    </w:p>
    <w:p w14:paraId="56A959E7" w14:textId="77777777" w:rsidR="005B5C8D" w:rsidRPr="005B5C8D" w:rsidRDefault="005B5C8D" w:rsidP="005B5C8D">
      <w:pPr>
        <w:jc w:val="center"/>
        <w:rPr>
          <w:rFonts w:asciiTheme="majorBidi" w:hAnsiTheme="majorBidi" w:cstheme="majorBidi"/>
          <w:b/>
          <w:bCs/>
          <w:sz w:val="32"/>
          <w:szCs w:val="32"/>
        </w:rPr>
      </w:pPr>
    </w:p>
    <w:p w14:paraId="5E6AEBDA" w14:textId="24E3B9D0" w:rsidR="001A212E" w:rsidRDefault="005B5C8D" w:rsidP="005B5C8D">
      <w:pPr>
        <w:jc w:val="center"/>
        <w:rPr>
          <w:rFonts w:asciiTheme="majorBidi" w:hAnsiTheme="majorBidi" w:cstheme="majorBidi"/>
          <w:sz w:val="32"/>
          <w:szCs w:val="32"/>
        </w:rPr>
      </w:pPr>
      <w:r>
        <w:rPr>
          <w:rFonts w:asciiTheme="majorBidi" w:hAnsiTheme="majorBidi" w:cstheme="majorBidi"/>
          <w:sz w:val="32"/>
          <w:szCs w:val="32"/>
        </w:rPr>
        <w:t>Jeudi 8 juin 2017</w:t>
      </w:r>
    </w:p>
    <w:p w14:paraId="6046AB1E" w14:textId="5FF314C8" w:rsidR="001A212E" w:rsidRDefault="001A212E" w:rsidP="005B5C8D">
      <w:pPr>
        <w:jc w:val="center"/>
        <w:rPr>
          <w:rFonts w:asciiTheme="majorBidi" w:hAnsiTheme="majorBidi" w:cstheme="majorBidi"/>
          <w:sz w:val="32"/>
          <w:szCs w:val="32"/>
        </w:rPr>
      </w:pPr>
      <w:r>
        <w:rPr>
          <w:rFonts w:asciiTheme="majorBidi" w:hAnsiTheme="majorBidi" w:cstheme="majorBidi"/>
          <w:sz w:val="32"/>
          <w:szCs w:val="32"/>
        </w:rPr>
        <w:t>Salle C219 de 9 h à 12 h 30</w:t>
      </w:r>
    </w:p>
    <w:p w14:paraId="0B712F4D" w14:textId="77777777" w:rsidR="001A212E" w:rsidRDefault="001A212E" w:rsidP="005B5C8D">
      <w:pPr>
        <w:jc w:val="center"/>
        <w:rPr>
          <w:rFonts w:asciiTheme="majorBidi" w:hAnsiTheme="majorBidi" w:cstheme="majorBidi"/>
          <w:sz w:val="32"/>
          <w:szCs w:val="32"/>
        </w:rPr>
      </w:pPr>
    </w:p>
    <w:p w14:paraId="10304D01" w14:textId="035E478D" w:rsidR="001A212E" w:rsidRDefault="001A212E" w:rsidP="001A212E">
      <w:pPr>
        <w:jc w:val="both"/>
        <w:rPr>
          <w:rFonts w:asciiTheme="majorBidi" w:hAnsiTheme="majorBidi" w:cstheme="majorBidi"/>
          <w:sz w:val="32"/>
          <w:szCs w:val="32"/>
        </w:rPr>
      </w:pPr>
    </w:p>
    <w:p w14:paraId="35BCE71E" w14:textId="4012C4CB" w:rsidR="00EB4AB3" w:rsidRDefault="005B5C8D" w:rsidP="001A212E">
      <w:pPr>
        <w:jc w:val="both"/>
        <w:rPr>
          <w:rFonts w:asciiTheme="majorBidi" w:hAnsiTheme="majorBidi" w:cstheme="majorBidi"/>
          <w:i/>
          <w:iCs/>
          <w:sz w:val="32"/>
          <w:szCs w:val="32"/>
        </w:rPr>
      </w:pPr>
      <w:r>
        <w:rPr>
          <w:rFonts w:asciiTheme="majorBidi" w:hAnsiTheme="majorBidi" w:cstheme="majorBidi"/>
          <w:sz w:val="32"/>
          <w:szCs w:val="32"/>
        </w:rPr>
        <w:t xml:space="preserve">9 :00 : </w:t>
      </w:r>
      <w:r w:rsidR="000948AE" w:rsidRPr="001A212E">
        <w:rPr>
          <w:rFonts w:asciiTheme="majorBidi" w:hAnsiTheme="majorBidi" w:cstheme="majorBidi"/>
          <w:sz w:val="32"/>
          <w:szCs w:val="32"/>
        </w:rPr>
        <w:t xml:space="preserve">Natalia Leclerc : </w:t>
      </w:r>
      <w:r w:rsidR="000948AE" w:rsidRPr="001A212E">
        <w:rPr>
          <w:rFonts w:asciiTheme="majorBidi" w:hAnsiTheme="majorBidi" w:cstheme="majorBidi"/>
          <w:i/>
          <w:iCs/>
          <w:sz w:val="32"/>
          <w:szCs w:val="32"/>
        </w:rPr>
        <w:t>Le nouvel ordre mondial:</w:t>
      </w:r>
      <w:r w:rsidR="001A212E" w:rsidRPr="001A212E">
        <w:rPr>
          <w:rFonts w:asciiTheme="majorBidi" w:hAnsiTheme="majorBidi" w:cstheme="majorBidi"/>
          <w:i/>
          <w:iCs/>
          <w:sz w:val="32"/>
          <w:szCs w:val="32"/>
        </w:rPr>
        <w:t xml:space="preserve"> des caricatures de dictateurs?</w:t>
      </w:r>
    </w:p>
    <w:p w14:paraId="791202A4" w14:textId="77777777" w:rsidR="0057510F" w:rsidRDefault="0057510F" w:rsidP="001A212E">
      <w:pPr>
        <w:jc w:val="both"/>
        <w:rPr>
          <w:rFonts w:asciiTheme="majorBidi" w:hAnsiTheme="majorBidi" w:cstheme="majorBidi"/>
          <w:i/>
          <w:iCs/>
          <w:sz w:val="32"/>
          <w:szCs w:val="32"/>
        </w:rPr>
      </w:pPr>
    </w:p>
    <w:p w14:paraId="5402532C" w14:textId="19652DF0" w:rsidR="005B5C8D" w:rsidRDefault="005B5C8D" w:rsidP="005B5C8D">
      <w:pPr>
        <w:widowControl w:val="0"/>
        <w:autoSpaceDE w:val="0"/>
        <w:autoSpaceDN w:val="0"/>
        <w:adjustRightInd w:val="0"/>
        <w:jc w:val="both"/>
        <w:rPr>
          <w:rFonts w:asciiTheme="majorBidi" w:hAnsiTheme="majorBidi" w:cstheme="majorBidi"/>
          <w:i/>
          <w:iCs/>
          <w:sz w:val="32"/>
          <w:szCs w:val="32"/>
        </w:rPr>
      </w:pPr>
      <w:r>
        <w:rPr>
          <w:rFonts w:asciiTheme="majorBidi" w:hAnsiTheme="majorBidi" w:cstheme="majorBidi"/>
          <w:sz w:val="32"/>
          <w:szCs w:val="32"/>
        </w:rPr>
        <w:t xml:space="preserve">9 :30 </w:t>
      </w:r>
      <w:r w:rsidRPr="001A212E">
        <w:rPr>
          <w:rFonts w:asciiTheme="majorBidi" w:hAnsiTheme="majorBidi" w:cstheme="majorBidi"/>
          <w:sz w:val="32"/>
          <w:szCs w:val="32"/>
        </w:rPr>
        <w:t xml:space="preserve">Laurence Dalmon : </w:t>
      </w:r>
      <w:r>
        <w:rPr>
          <w:rFonts w:asciiTheme="majorBidi" w:hAnsiTheme="majorBidi" w:cstheme="majorBidi"/>
          <w:i/>
          <w:iCs/>
          <w:sz w:val="32"/>
          <w:szCs w:val="32"/>
        </w:rPr>
        <w:t>La romanité en caricature(s)"</w:t>
      </w:r>
    </w:p>
    <w:p w14:paraId="783D9FB7" w14:textId="77777777" w:rsidR="005B5C8D" w:rsidRDefault="005B5C8D" w:rsidP="005B5C8D">
      <w:pPr>
        <w:widowControl w:val="0"/>
        <w:autoSpaceDE w:val="0"/>
        <w:autoSpaceDN w:val="0"/>
        <w:adjustRightInd w:val="0"/>
        <w:jc w:val="both"/>
        <w:rPr>
          <w:rFonts w:asciiTheme="majorBidi" w:hAnsiTheme="majorBidi" w:cstheme="majorBidi"/>
          <w:i/>
          <w:iCs/>
          <w:sz w:val="32"/>
          <w:szCs w:val="32"/>
        </w:rPr>
      </w:pPr>
    </w:p>
    <w:p w14:paraId="6EDAF686" w14:textId="77777777" w:rsidR="005B5C8D" w:rsidRDefault="005B5C8D" w:rsidP="005B5C8D">
      <w:pPr>
        <w:widowControl w:val="0"/>
        <w:autoSpaceDE w:val="0"/>
        <w:autoSpaceDN w:val="0"/>
        <w:adjustRightInd w:val="0"/>
        <w:jc w:val="both"/>
        <w:rPr>
          <w:rFonts w:ascii="Arial" w:hAnsi="Arial" w:cs="Arial"/>
          <w:sz w:val="28"/>
          <w:szCs w:val="28"/>
        </w:rPr>
      </w:pPr>
      <w:r w:rsidRPr="005B5C8D">
        <w:rPr>
          <w:rFonts w:ascii="Arial" w:hAnsi="Arial" w:cs="Arial"/>
          <w:sz w:val="28"/>
          <w:szCs w:val="28"/>
        </w:rPr>
        <w:t>Sur la base d’une sélection thématique (« louve capitoline », « ivresse du pouvoir » ; « ides de Mars ; « gladiature et amphithéâtre », « imperator conquérant », « Néron incendiaire »…), nous nous intéresserons à la manière dont les caricaturistes de presse contemporains exploitent culture scolaire et humour potache pour actualiser, en quelques formules graphiques et au gré de leurs besoins contextuels, les clichés les moins flatteurs de l’histoire ou de la civilisation romaine : militarisme expansionniste, clientélisme, corruption, populisme, ploutocratie, despotisme, mégalomanie, complots, usurpations, décadence politique…</w:t>
      </w:r>
    </w:p>
    <w:p w14:paraId="626C833A" w14:textId="77777777" w:rsidR="005B5C8D" w:rsidRDefault="005B5C8D" w:rsidP="005B5C8D">
      <w:pPr>
        <w:widowControl w:val="0"/>
        <w:autoSpaceDE w:val="0"/>
        <w:autoSpaceDN w:val="0"/>
        <w:adjustRightInd w:val="0"/>
        <w:jc w:val="both"/>
        <w:rPr>
          <w:rFonts w:ascii="Arial" w:hAnsi="Arial" w:cs="Arial"/>
          <w:sz w:val="28"/>
          <w:szCs w:val="28"/>
        </w:rPr>
      </w:pPr>
    </w:p>
    <w:p w14:paraId="16AA7D8C" w14:textId="77777777" w:rsidR="005B5C8D" w:rsidRDefault="005B5C8D" w:rsidP="005B5C8D">
      <w:pPr>
        <w:jc w:val="both"/>
        <w:rPr>
          <w:rFonts w:asciiTheme="majorBidi" w:hAnsiTheme="majorBidi" w:cstheme="majorBidi"/>
          <w:i/>
          <w:iCs/>
          <w:sz w:val="32"/>
          <w:szCs w:val="32"/>
        </w:rPr>
      </w:pPr>
      <w:r>
        <w:rPr>
          <w:rFonts w:ascii="Arial" w:hAnsi="Arial" w:cs="Arial"/>
          <w:sz w:val="28"/>
          <w:szCs w:val="28"/>
        </w:rPr>
        <w:t xml:space="preserve">10 :00 </w:t>
      </w:r>
      <w:r w:rsidRPr="001A212E">
        <w:rPr>
          <w:rFonts w:asciiTheme="majorBidi" w:hAnsiTheme="majorBidi" w:cstheme="majorBidi"/>
          <w:sz w:val="32"/>
          <w:szCs w:val="32"/>
        </w:rPr>
        <w:t xml:space="preserve">Yue Yue : </w:t>
      </w:r>
      <w:r w:rsidRPr="001A212E">
        <w:rPr>
          <w:rFonts w:asciiTheme="majorBidi" w:hAnsiTheme="majorBidi" w:cstheme="majorBidi"/>
          <w:i/>
          <w:iCs/>
          <w:sz w:val="32"/>
          <w:szCs w:val="32"/>
        </w:rPr>
        <w:t>La caricature chinois</w:t>
      </w:r>
      <w:r>
        <w:rPr>
          <w:rFonts w:asciiTheme="majorBidi" w:hAnsiTheme="majorBidi" w:cstheme="majorBidi"/>
          <w:i/>
          <w:iCs/>
          <w:sz w:val="32"/>
          <w:szCs w:val="32"/>
        </w:rPr>
        <w:t>e et la pauvreté au 21</w:t>
      </w:r>
      <w:r w:rsidRPr="001A212E">
        <w:rPr>
          <w:rFonts w:asciiTheme="majorBidi" w:hAnsiTheme="majorBidi" w:cstheme="majorBidi"/>
          <w:i/>
          <w:iCs/>
          <w:sz w:val="32"/>
          <w:szCs w:val="32"/>
          <w:vertAlign w:val="superscript"/>
        </w:rPr>
        <w:t>ième</w:t>
      </w:r>
      <w:r>
        <w:rPr>
          <w:rFonts w:asciiTheme="majorBidi" w:hAnsiTheme="majorBidi" w:cstheme="majorBidi"/>
          <w:i/>
          <w:iCs/>
          <w:sz w:val="32"/>
          <w:szCs w:val="32"/>
        </w:rPr>
        <w:t xml:space="preserve"> </w:t>
      </w:r>
      <w:r w:rsidRPr="001A212E">
        <w:rPr>
          <w:rFonts w:asciiTheme="majorBidi" w:hAnsiTheme="majorBidi" w:cstheme="majorBidi"/>
          <w:i/>
          <w:iCs/>
          <w:sz w:val="32"/>
          <w:szCs w:val="32"/>
        </w:rPr>
        <w:t xml:space="preserve"> siècle:</w:t>
      </w:r>
    </w:p>
    <w:p w14:paraId="259F1384" w14:textId="77777777" w:rsidR="005B5C8D" w:rsidRDefault="005B5C8D" w:rsidP="005B5C8D">
      <w:pPr>
        <w:jc w:val="both"/>
        <w:rPr>
          <w:rFonts w:asciiTheme="majorBidi" w:hAnsiTheme="majorBidi" w:cstheme="majorBidi"/>
          <w:i/>
          <w:iCs/>
          <w:sz w:val="32"/>
          <w:szCs w:val="32"/>
        </w:rPr>
      </w:pPr>
    </w:p>
    <w:p w14:paraId="731B44F8" w14:textId="5FD5ABE2" w:rsidR="005B5C8D" w:rsidRPr="001A212E" w:rsidRDefault="005B5C8D" w:rsidP="005B5C8D">
      <w:pPr>
        <w:widowControl w:val="0"/>
        <w:autoSpaceDE w:val="0"/>
        <w:autoSpaceDN w:val="0"/>
        <w:adjustRightInd w:val="0"/>
        <w:jc w:val="both"/>
        <w:rPr>
          <w:rFonts w:asciiTheme="majorBidi" w:hAnsiTheme="majorBidi" w:cstheme="majorBidi"/>
          <w:i/>
          <w:iCs/>
          <w:sz w:val="32"/>
          <w:szCs w:val="32"/>
        </w:rPr>
      </w:pPr>
      <w:r w:rsidRPr="005B5C8D">
        <w:rPr>
          <w:rFonts w:ascii="Arial" w:hAnsi="Arial" w:cs="Arial"/>
          <w:sz w:val="28"/>
          <w:szCs w:val="28"/>
        </w:rPr>
        <w:t>Née pour dénoncer la pa</w:t>
      </w:r>
      <w:r>
        <w:rPr>
          <w:rFonts w:ascii="Arial" w:hAnsi="Arial" w:cs="Arial"/>
          <w:sz w:val="28"/>
          <w:szCs w:val="28"/>
        </w:rPr>
        <w:t>uvreté, à travers</w:t>
      </w:r>
      <w:r w:rsidRPr="005B5C8D">
        <w:rPr>
          <w:rFonts w:ascii="Arial" w:hAnsi="Arial" w:cs="Arial"/>
          <w:sz w:val="28"/>
          <w:szCs w:val="28"/>
        </w:rPr>
        <w:t xml:space="preserve"> plus de deux mille années</w:t>
      </w:r>
      <w:r>
        <w:rPr>
          <w:rFonts w:ascii="Arial" w:hAnsi="Arial" w:cs="Arial"/>
          <w:sz w:val="28"/>
          <w:szCs w:val="28"/>
        </w:rPr>
        <w:t>, la caricature chinoise, malgré le temps, n'a pas changé</w:t>
      </w:r>
      <w:r w:rsidRPr="005B5C8D">
        <w:rPr>
          <w:rFonts w:ascii="Arial" w:hAnsi="Arial" w:cs="Arial"/>
          <w:sz w:val="28"/>
          <w:szCs w:val="28"/>
        </w:rPr>
        <w:t xml:space="preserve"> son engagement dans ses évolutions de technique. Ma communication présentera comment </w:t>
      </w:r>
      <w:r>
        <w:rPr>
          <w:rFonts w:ascii="Arial" w:hAnsi="Arial" w:cs="Arial"/>
          <w:sz w:val="28"/>
          <w:szCs w:val="28"/>
        </w:rPr>
        <w:t>la caricature chinoise illustre</w:t>
      </w:r>
      <w:r w:rsidRPr="005B5C8D">
        <w:rPr>
          <w:rFonts w:ascii="Arial" w:hAnsi="Arial" w:cs="Arial"/>
          <w:sz w:val="28"/>
          <w:szCs w:val="28"/>
        </w:rPr>
        <w:t xml:space="preserve"> la pauvreté</w:t>
      </w:r>
      <w:r>
        <w:rPr>
          <w:rFonts w:ascii="Arial" w:hAnsi="Arial" w:cs="Arial"/>
          <w:sz w:val="28"/>
          <w:szCs w:val="28"/>
        </w:rPr>
        <w:t xml:space="preserve">. </w:t>
      </w:r>
    </w:p>
    <w:p w14:paraId="7831E5F0" w14:textId="77777777" w:rsidR="005B5C8D" w:rsidRPr="001A212E" w:rsidRDefault="005B5C8D" w:rsidP="005B5C8D">
      <w:pPr>
        <w:jc w:val="both"/>
        <w:rPr>
          <w:rFonts w:asciiTheme="majorBidi" w:hAnsiTheme="majorBidi" w:cstheme="majorBidi"/>
          <w:i/>
          <w:iCs/>
          <w:sz w:val="32"/>
          <w:szCs w:val="32"/>
        </w:rPr>
      </w:pPr>
    </w:p>
    <w:p w14:paraId="77F33CA8" w14:textId="1C84470B" w:rsidR="005B5C8D" w:rsidRPr="005B5C8D" w:rsidRDefault="005B5C8D" w:rsidP="005B5C8D">
      <w:pPr>
        <w:widowControl w:val="0"/>
        <w:autoSpaceDE w:val="0"/>
        <w:autoSpaceDN w:val="0"/>
        <w:adjustRightInd w:val="0"/>
        <w:jc w:val="both"/>
        <w:rPr>
          <w:rFonts w:ascii="Arial" w:hAnsi="Arial" w:cs="Arial"/>
          <w:sz w:val="28"/>
          <w:szCs w:val="28"/>
        </w:rPr>
      </w:pPr>
      <w:r>
        <w:rPr>
          <w:rFonts w:ascii="Arial" w:hAnsi="Arial" w:cs="Arial"/>
          <w:sz w:val="28"/>
          <w:szCs w:val="28"/>
        </w:rPr>
        <w:t>10 :30 : discussion, puis pause</w:t>
      </w:r>
    </w:p>
    <w:p w14:paraId="42FC56EC" w14:textId="77777777" w:rsidR="0057510F" w:rsidRPr="005B5C8D" w:rsidRDefault="0057510F" w:rsidP="001A212E">
      <w:pPr>
        <w:jc w:val="both"/>
        <w:rPr>
          <w:rFonts w:asciiTheme="majorBidi" w:hAnsiTheme="majorBidi" w:cstheme="majorBidi"/>
          <w:sz w:val="32"/>
          <w:szCs w:val="32"/>
        </w:rPr>
      </w:pPr>
    </w:p>
    <w:p w14:paraId="1047D339" w14:textId="77777777" w:rsidR="00EE26A4" w:rsidRPr="001A212E" w:rsidRDefault="00EE26A4" w:rsidP="001A212E">
      <w:pPr>
        <w:jc w:val="both"/>
        <w:rPr>
          <w:rFonts w:asciiTheme="majorBidi" w:hAnsiTheme="majorBidi" w:cstheme="majorBidi"/>
          <w:sz w:val="32"/>
          <w:szCs w:val="32"/>
        </w:rPr>
      </w:pPr>
    </w:p>
    <w:p w14:paraId="6523ED73" w14:textId="0567DD36" w:rsidR="00EE26A4" w:rsidRDefault="005B5C8D" w:rsidP="001A212E">
      <w:pPr>
        <w:widowControl w:val="0"/>
        <w:autoSpaceDE w:val="0"/>
        <w:autoSpaceDN w:val="0"/>
        <w:adjustRightInd w:val="0"/>
        <w:jc w:val="both"/>
        <w:rPr>
          <w:rFonts w:asciiTheme="majorBidi" w:hAnsiTheme="majorBidi" w:cstheme="majorBidi"/>
          <w:i/>
          <w:iCs/>
          <w:sz w:val="32"/>
          <w:szCs w:val="32"/>
        </w:rPr>
      </w:pPr>
      <w:r>
        <w:rPr>
          <w:rFonts w:asciiTheme="majorBidi" w:hAnsiTheme="majorBidi" w:cstheme="majorBidi"/>
          <w:sz w:val="32"/>
          <w:szCs w:val="32"/>
        </w:rPr>
        <w:t xml:space="preserve">11 :00 </w:t>
      </w:r>
      <w:r w:rsidR="00EE26A4" w:rsidRPr="001A212E">
        <w:rPr>
          <w:rFonts w:asciiTheme="majorBidi" w:hAnsiTheme="majorBidi" w:cstheme="majorBidi"/>
          <w:sz w:val="32"/>
          <w:szCs w:val="32"/>
        </w:rPr>
        <w:t xml:space="preserve">Filomena Tino : </w:t>
      </w:r>
      <w:r w:rsidR="00EE26A4" w:rsidRPr="001A212E">
        <w:rPr>
          <w:rFonts w:asciiTheme="majorBidi" w:hAnsiTheme="majorBidi" w:cstheme="majorBidi"/>
          <w:b/>
          <w:bCs/>
          <w:i/>
          <w:iCs/>
          <w:sz w:val="32"/>
          <w:szCs w:val="32"/>
        </w:rPr>
        <w:t>Le vignette della discordia</w:t>
      </w:r>
      <w:r w:rsidR="00EE26A4" w:rsidRPr="001A212E">
        <w:rPr>
          <w:rFonts w:asciiTheme="majorBidi" w:hAnsiTheme="majorBidi" w:cstheme="majorBidi"/>
          <w:b/>
          <w:bCs/>
          <w:sz w:val="32"/>
          <w:szCs w:val="32"/>
        </w:rPr>
        <w:t xml:space="preserve"> : </w:t>
      </w:r>
      <w:r w:rsidR="00EE26A4" w:rsidRPr="001A212E">
        <w:rPr>
          <w:rFonts w:asciiTheme="majorBidi" w:hAnsiTheme="majorBidi" w:cstheme="majorBidi"/>
          <w:i/>
          <w:iCs/>
          <w:sz w:val="32"/>
          <w:szCs w:val="32"/>
        </w:rPr>
        <w:t>question morale et stéréotypes affichés dans deux dessins satiriques de Charlie Hebdo sur le tremblement de terre en Italie.</w:t>
      </w:r>
    </w:p>
    <w:p w14:paraId="15551092" w14:textId="77777777" w:rsidR="00D0746B" w:rsidRDefault="00D0746B" w:rsidP="001A212E">
      <w:pPr>
        <w:widowControl w:val="0"/>
        <w:autoSpaceDE w:val="0"/>
        <w:autoSpaceDN w:val="0"/>
        <w:adjustRightInd w:val="0"/>
        <w:jc w:val="both"/>
        <w:rPr>
          <w:rFonts w:asciiTheme="majorBidi" w:hAnsiTheme="majorBidi" w:cstheme="majorBidi"/>
          <w:i/>
          <w:iCs/>
          <w:sz w:val="32"/>
          <w:szCs w:val="32"/>
        </w:rPr>
      </w:pPr>
    </w:p>
    <w:p w14:paraId="49E13454" w14:textId="77777777" w:rsidR="00D0746B" w:rsidRDefault="00D0746B" w:rsidP="005B5C8D">
      <w:pPr>
        <w:widowControl w:val="0"/>
        <w:autoSpaceDE w:val="0"/>
        <w:autoSpaceDN w:val="0"/>
        <w:adjustRightInd w:val="0"/>
        <w:jc w:val="both"/>
        <w:rPr>
          <w:rFonts w:ascii="Arial" w:hAnsi="Arial" w:cs="Arial"/>
          <w:sz w:val="28"/>
          <w:szCs w:val="28"/>
        </w:rPr>
      </w:pPr>
      <w:r>
        <w:rPr>
          <w:rFonts w:ascii="Arial" w:hAnsi="Arial" w:cs="Arial"/>
          <w:sz w:val="28"/>
          <w:szCs w:val="28"/>
        </w:rPr>
        <w:t>Quel est le rapport entre la commedia « à l’italienne », une catastrophe naturelle et des dessins satiriques français ?</w:t>
      </w:r>
    </w:p>
    <w:p w14:paraId="4DC5FADB" w14:textId="5733915D" w:rsidR="00D0746B" w:rsidRDefault="00D0746B" w:rsidP="005B5C8D">
      <w:pPr>
        <w:widowControl w:val="0"/>
        <w:autoSpaceDE w:val="0"/>
        <w:autoSpaceDN w:val="0"/>
        <w:adjustRightInd w:val="0"/>
        <w:jc w:val="both"/>
        <w:rPr>
          <w:rFonts w:ascii="Arial" w:hAnsi="Arial" w:cs="Arial"/>
          <w:sz w:val="28"/>
          <w:szCs w:val="28"/>
        </w:rPr>
      </w:pPr>
      <w:r>
        <w:rPr>
          <w:rFonts w:ascii="Arial" w:hAnsi="Arial" w:cs="Arial"/>
          <w:sz w:val="28"/>
          <w:szCs w:val="28"/>
        </w:rPr>
        <w:lastRenderedPageBreak/>
        <w:t>Au lendemain du tremblement de terre qui détruit Amatrice, petite commune du centre de l’Italie, l’hebdomadaire Charlie Hebdo réagit à l’annonce du drame avec un dessin qui fait délibérément référence à certains des clichés les plus fréquemment utilisés pour évoquer l’Italie.</w:t>
      </w:r>
      <w:r w:rsidR="005B5C8D">
        <w:rPr>
          <w:rFonts w:ascii="Arial" w:hAnsi="Arial" w:cs="Arial"/>
          <w:sz w:val="28"/>
          <w:szCs w:val="28"/>
        </w:rPr>
        <w:t xml:space="preserve"> </w:t>
      </w:r>
      <w:r>
        <w:rPr>
          <w:rFonts w:ascii="Arial" w:hAnsi="Arial" w:cs="Arial"/>
          <w:sz w:val="28"/>
          <w:szCs w:val="28"/>
        </w:rPr>
        <w:t>Face à l’indignation que ce dessin suscite en Italie, Charlie Hebdo choisit la voie de la surenchère, en publiant une deuxième image qui, dans sa mise en cause des responsabilités supposées, utilise encore une fois des référents culturels « topiques » : en faisant appel à des lieux communs pour appuyer une apparente dénonciation, la satire de l’hebdomadaire français aboutit paradoxalement à une décontextualisation.</w:t>
      </w:r>
    </w:p>
    <w:p w14:paraId="3F358411" w14:textId="77777777" w:rsidR="00D0746B" w:rsidRDefault="00D0746B" w:rsidP="005B5C8D">
      <w:pPr>
        <w:widowControl w:val="0"/>
        <w:autoSpaceDE w:val="0"/>
        <w:autoSpaceDN w:val="0"/>
        <w:adjustRightInd w:val="0"/>
        <w:jc w:val="both"/>
        <w:rPr>
          <w:rFonts w:ascii="Arial" w:hAnsi="Arial" w:cs="Arial"/>
          <w:sz w:val="28"/>
          <w:szCs w:val="28"/>
        </w:rPr>
      </w:pPr>
    </w:p>
    <w:p w14:paraId="24CA40A5" w14:textId="28E60B47" w:rsidR="00D0746B" w:rsidRDefault="00D0746B" w:rsidP="005B5C8D">
      <w:pPr>
        <w:widowControl w:val="0"/>
        <w:autoSpaceDE w:val="0"/>
        <w:autoSpaceDN w:val="0"/>
        <w:adjustRightInd w:val="0"/>
        <w:jc w:val="both"/>
        <w:rPr>
          <w:rFonts w:ascii="Arial" w:hAnsi="Arial" w:cs="Arial"/>
          <w:sz w:val="28"/>
          <w:szCs w:val="28"/>
        </w:rPr>
      </w:pPr>
      <w:r>
        <w:rPr>
          <w:rFonts w:ascii="Arial" w:hAnsi="Arial" w:cs="Arial"/>
          <w:sz w:val="28"/>
          <w:szCs w:val="28"/>
        </w:rPr>
        <w:t>Nous étudierons donc de quelle manière, au delà du contexte offert par l’actualité (le tremblement de terre et ses victimes, et les responsabilités du drame), les deux dessins de Charlie Hebdo prennent leur ancrage dans une image stéréotypée de l’Italie, souvent présente dans l’imaginaire collectif des étrangers.</w:t>
      </w:r>
      <w:r w:rsidR="005B5C8D">
        <w:rPr>
          <w:rFonts w:ascii="Arial" w:hAnsi="Arial" w:cs="Arial"/>
          <w:sz w:val="28"/>
          <w:szCs w:val="28"/>
        </w:rPr>
        <w:t xml:space="preserve"> </w:t>
      </w:r>
      <w:r>
        <w:rPr>
          <w:rFonts w:ascii="Arial" w:hAnsi="Arial" w:cs="Arial"/>
          <w:sz w:val="28"/>
          <w:szCs w:val="28"/>
        </w:rPr>
        <w:t>Nous verrons également comment les différentes réactions des médias italiens, de l’opinion publique italienne, des autorités d’Amatrice et de bon nombre de dessinateurs satiriques de la péninsule ont contribué en Italie à engager une réflexion sur la liberté de la presse satirique.</w:t>
      </w:r>
    </w:p>
    <w:p w14:paraId="7B695F44" w14:textId="77777777" w:rsidR="00D0746B" w:rsidRPr="001A212E" w:rsidRDefault="00D0746B" w:rsidP="001A212E">
      <w:pPr>
        <w:widowControl w:val="0"/>
        <w:autoSpaceDE w:val="0"/>
        <w:autoSpaceDN w:val="0"/>
        <w:adjustRightInd w:val="0"/>
        <w:jc w:val="both"/>
        <w:rPr>
          <w:rFonts w:asciiTheme="majorBidi" w:hAnsiTheme="majorBidi" w:cstheme="majorBidi"/>
          <w:sz w:val="32"/>
          <w:szCs w:val="32"/>
        </w:rPr>
      </w:pPr>
    </w:p>
    <w:p w14:paraId="26C22C69" w14:textId="402F3627" w:rsidR="001A212E" w:rsidRDefault="00BE4D60" w:rsidP="001A212E">
      <w:pPr>
        <w:jc w:val="both"/>
        <w:rPr>
          <w:rFonts w:asciiTheme="majorBidi" w:hAnsiTheme="majorBidi" w:cstheme="majorBidi"/>
          <w:i/>
          <w:iCs/>
          <w:sz w:val="32"/>
          <w:szCs w:val="32"/>
        </w:rPr>
      </w:pPr>
      <w:r>
        <w:rPr>
          <w:rFonts w:asciiTheme="majorBidi" w:hAnsiTheme="majorBidi" w:cstheme="majorBidi"/>
          <w:sz w:val="32"/>
          <w:szCs w:val="32"/>
        </w:rPr>
        <w:t xml:space="preserve">11 :30 : </w:t>
      </w:r>
      <w:r w:rsidR="001A212E" w:rsidRPr="001A212E">
        <w:rPr>
          <w:rFonts w:asciiTheme="majorBidi" w:hAnsiTheme="majorBidi" w:cstheme="majorBidi"/>
          <w:sz w:val="32"/>
          <w:szCs w:val="32"/>
        </w:rPr>
        <w:t xml:space="preserve">Jean-Claude Gardes : </w:t>
      </w:r>
      <w:r w:rsidR="001A212E" w:rsidRPr="001A212E">
        <w:rPr>
          <w:rFonts w:asciiTheme="majorBidi" w:hAnsiTheme="majorBidi" w:cstheme="majorBidi"/>
          <w:i/>
          <w:iCs/>
          <w:sz w:val="32"/>
          <w:szCs w:val="32"/>
        </w:rPr>
        <w:t>Comique significatif et comique absolu dans l’œuvre des caricaturistes allemands et français</w:t>
      </w:r>
    </w:p>
    <w:p w14:paraId="6E3D4A76" w14:textId="77777777" w:rsidR="00BE4D60" w:rsidRDefault="00BE4D60" w:rsidP="001A212E">
      <w:pPr>
        <w:jc w:val="both"/>
        <w:rPr>
          <w:rFonts w:asciiTheme="majorBidi" w:hAnsiTheme="majorBidi" w:cstheme="majorBidi"/>
          <w:i/>
          <w:iCs/>
          <w:sz w:val="32"/>
          <w:szCs w:val="32"/>
        </w:rPr>
      </w:pPr>
    </w:p>
    <w:p w14:paraId="405E77F8" w14:textId="24C2A3F7" w:rsidR="00BE4D60" w:rsidRDefault="00BE4D60" w:rsidP="001A212E">
      <w:pPr>
        <w:jc w:val="both"/>
        <w:rPr>
          <w:rFonts w:asciiTheme="majorBidi" w:hAnsiTheme="majorBidi" w:cstheme="majorBidi"/>
          <w:sz w:val="32"/>
          <w:szCs w:val="32"/>
        </w:rPr>
      </w:pPr>
      <w:r>
        <w:rPr>
          <w:rFonts w:asciiTheme="majorBidi" w:hAnsiTheme="majorBidi" w:cstheme="majorBidi"/>
          <w:sz w:val="32"/>
          <w:szCs w:val="32"/>
        </w:rPr>
        <w:t>Au premier abord, il semble difficile de déceler des différences fondamentales entre les productions caricaturales allemandes et françaises. Et pourtant, au-delà des similitudes très fortes, il apparaît clairement que l’humour et la satire graphiques répondent en Allemagne et en France à des codes sociaux ou des normes communicationnelles grandement marqués par la culture d’origine. Les différences se manifestent tout particulièrement lorsqu’on s’interroge sur le recours au comique absolu tel que le définit Baudelaire.</w:t>
      </w:r>
    </w:p>
    <w:p w14:paraId="59002780" w14:textId="77777777" w:rsidR="00C94803" w:rsidRDefault="00C94803" w:rsidP="001A212E">
      <w:pPr>
        <w:jc w:val="both"/>
        <w:rPr>
          <w:rFonts w:asciiTheme="majorBidi" w:hAnsiTheme="majorBidi" w:cstheme="majorBidi"/>
          <w:sz w:val="32"/>
          <w:szCs w:val="32"/>
        </w:rPr>
      </w:pPr>
    </w:p>
    <w:p w14:paraId="75F8507C" w14:textId="73CFF30B" w:rsidR="00C94803" w:rsidRPr="00BE4D60" w:rsidRDefault="00C94803" w:rsidP="001A212E">
      <w:pPr>
        <w:jc w:val="both"/>
        <w:rPr>
          <w:rFonts w:asciiTheme="majorBidi" w:hAnsiTheme="majorBidi" w:cstheme="majorBidi"/>
          <w:sz w:val="32"/>
          <w:szCs w:val="32"/>
        </w:rPr>
      </w:pPr>
      <w:r>
        <w:rPr>
          <w:rFonts w:asciiTheme="majorBidi" w:hAnsiTheme="majorBidi" w:cstheme="majorBidi"/>
          <w:sz w:val="32"/>
          <w:szCs w:val="32"/>
        </w:rPr>
        <w:t>12 : Discussion.</w:t>
      </w:r>
      <w:bookmarkStart w:id="0" w:name="_GoBack"/>
      <w:bookmarkEnd w:id="0"/>
    </w:p>
    <w:sectPr w:rsidR="00C94803" w:rsidRPr="00BE4D60" w:rsidSect="00886C2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8AE"/>
    <w:rsid w:val="000948AE"/>
    <w:rsid w:val="001A212E"/>
    <w:rsid w:val="0057510F"/>
    <w:rsid w:val="005B5C8D"/>
    <w:rsid w:val="005E4FB0"/>
    <w:rsid w:val="0077019C"/>
    <w:rsid w:val="00886C27"/>
    <w:rsid w:val="00942102"/>
    <w:rsid w:val="009724AB"/>
    <w:rsid w:val="00BE4D60"/>
    <w:rsid w:val="00C94803"/>
    <w:rsid w:val="00D0746B"/>
    <w:rsid w:val="00EB4AB3"/>
    <w:rsid w:val="00EE26A4"/>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14:docId w14:val="4B1041C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543</Words>
  <Characters>2988</Characters>
  <Application>Microsoft Macintosh Word</Application>
  <DocSecurity>0</DocSecurity>
  <Lines>24</Lines>
  <Paragraphs>7</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3524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Utilisateur de Microsoft Office</cp:lastModifiedBy>
  <cp:revision>11</cp:revision>
  <dcterms:created xsi:type="dcterms:W3CDTF">2017-05-21T09:52:00Z</dcterms:created>
  <dcterms:modified xsi:type="dcterms:W3CDTF">2017-05-23T14:07:00Z</dcterms:modified>
</cp:coreProperties>
</file>