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0F680" w14:textId="0243FBE0" w:rsidR="00D12842" w:rsidRDefault="00D12842" w:rsidP="00D12842">
      <w:pPr>
        <w:jc w:val="center"/>
      </w:pPr>
      <w:r>
        <w:rPr>
          <w:noProof/>
        </w:rPr>
        <w:drawing>
          <wp:inline distT="0" distB="0" distL="0" distR="0" wp14:anchorId="05226192" wp14:editId="1437F50B">
            <wp:extent cx="5972810" cy="3350895"/>
            <wp:effectExtent l="0" t="0" r="0" b="3175"/>
            <wp:docPr id="961939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9337" name="Image 961939337"/>
                    <pic:cNvPicPr/>
                  </pic:nvPicPr>
                  <pic:blipFill>
                    <a:blip r:embed="rId8"/>
                    <a:stretch>
                      <a:fillRect/>
                    </a:stretch>
                  </pic:blipFill>
                  <pic:spPr>
                    <a:xfrm>
                      <a:off x="0" y="0"/>
                      <a:ext cx="5972810" cy="3350895"/>
                    </a:xfrm>
                    <a:prstGeom prst="rect">
                      <a:avLst/>
                    </a:prstGeom>
                  </pic:spPr>
                </pic:pic>
              </a:graphicData>
            </a:graphic>
          </wp:inline>
        </w:drawing>
      </w:r>
    </w:p>
    <w:p w14:paraId="40B7914B" w14:textId="77777777" w:rsidR="00D12842" w:rsidRDefault="00D12842" w:rsidP="00D12842">
      <w:pPr>
        <w:jc w:val="center"/>
      </w:pPr>
    </w:p>
    <w:p w14:paraId="372E8D16" w14:textId="77777777" w:rsidR="00D12842" w:rsidRDefault="00D12842" w:rsidP="00D12842"/>
    <w:p w14:paraId="556A1CE5" w14:textId="07D5FBEE" w:rsidR="00D6426D" w:rsidRPr="009D053B" w:rsidRDefault="00502CA7" w:rsidP="00D6426D">
      <w:pPr>
        <w:jc w:val="center"/>
        <w:rPr>
          <w:i/>
          <w:iCs/>
        </w:rPr>
      </w:pPr>
      <w:bookmarkStart w:id="0" w:name="_GoBack"/>
      <w:r w:rsidRPr="009D053B">
        <w:rPr>
          <w:i/>
          <w:iCs/>
        </w:rPr>
        <w:t>L</w:t>
      </w:r>
      <w:r w:rsidR="00D6426D" w:rsidRPr="009D053B">
        <w:rPr>
          <w:i/>
          <w:iCs/>
        </w:rPr>
        <w:t>es trois crayons du caricaturiste</w:t>
      </w:r>
    </w:p>
    <w:p w14:paraId="49FB5822" w14:textId="77777777" w:rsidR="00D6426D" w:rsidRPr="009D053B" w:rsidRDefault="00D6426D" w:rsidP="000D41C6">
      <w:pPr>
        <w:rPr>
          <w:i/>
          <w:iCs/>
        </w:rPr>
      </w:pPr>
    </w:p>
    <w:bookmarkEnd w:id="0"/>
    <w:p w14:paraId="2E5F9891" w14:textId="47527C99" w:rsidR="00502CA7" w:rsidRDefault="004B55F1" w:rsidP="00502CA7">
      <w:r>
        <w:tab/>
      </w:r>
      <w:r w:rsidR="001E119E" w:rsidRPr="001E119E">
        <w:rPr>
          <w:i/>
          <w:iCs/>
        </w:rPr>
        <w:t>Description</w:t>
      </w:r>
      <w:r w:rsidR="001E119E">
        <w:t xml:space="preserve">. </w:t>
      </w:r>
      <w:r w:rsidR="00502CA7">
        <w:t xml:space="preserve">Sur un fond bleu, </w:t>
      </w:r>
      <w:r w:rsidR="001E119E">
        <w:t xml:space="preserve">on découvre </w:t>
      </w:r>
      <w:r w:rsidR="00502CA7">
        <w:t>trois crayons jaunes</w:t>
      </w:r>
      <w:r w:rsidR="00BA1AB3">
        <w:t xml:space="preserve"> stylisés</w:t>
      </w:r>
      <w:r w:rsidR="001E119E">
        <w:t>.</w:t>
      </w:r>
      <w:r w:rsidR="001E119E" w:rsidRPr="001E119E">
        <w:t xml:space="preserve"> </w:t>
      </w:r>
      <w:r w:rsidR="001E119E">
        <w:t>Ce code couleur bichrome est souvent utilisé dans les affiches, notamment au cinéma. T</w:t>
      </w:r>
      <w:r w:rsidR="00BA1AB3">
        <w:t>ous sur le même plan</w:t>
      </w:r>
      <w:r w:rsidR="00887FAE">
        <w:t>,</w:t>
      </w:r>
      <w:r w:rsidR="00502CA7">
        <w:t xml:space="preserve"> </w:t>
      </w:r>
      <w:r w:rsidR="001E119E">
        <w:t>les trois crayons se livrent à</w:t>
      </w:r>
      <w:r w:rsidR="00502CA7">
        <w:t xml:space="preserve"> une étrange chorégraphie. </w:t>
      </w:r>
      <w:r w:rsidR="001E119E">
        <w:t>Il s’agit de</w:t>
      </w:r>
      <w:r w:rsidR="00502CA7">
        <w:t xml:space="preserve"> crayons à papier </w:t>
      </w:r>
      <w:r w:rsidR="00BA1AB3">
        <w:t xml:space="preserve">bien taillés et </w:t>
      </w:r>
      <w:r w:rsidR="00502CA7">
        <w:t xml:space="preserve">surmontés d’une gomme. </w:t>
      </w:r>
      <w:r w:rsidR="001E119E">
        <w:t>L</w:t>
      </w:r>
      <w:r w:rsidR="00502CA7">
        <w:t>’anc</w:t>
      </w:r>
      <w:r w:rsidR="00BA1AB3">
        <w:t>être</w:t>
      </w:r>
      <w:r w:rsidR="00502CA7">
        <w:t xml:space="preserve"> du crit</w:t>
      </w:r>
      <w:r w:rsidR="00512B3A">
        <w:t>é</w:t>
      </w:r>
      <w:r w:rsidR="00502CA7">
        <w:t xml:space="preserve">rium. Certains </w:t>
      </w:r>
      <w:r w:rsidR="00BA1AB3">
        <w:t>l’</w:t>
      </w:r>
      <w:r w:rsidR="00502CA7">
        <w:t>appelle</w:t>
      </w:r>
      <w:r w:rsidR="00BA1AB3">
        <w:t xml:space="preserve">nt </w:t>
      </w:r>
      <w:r w:rsidR="00502CA7">
        <w:t>crayon gris, appellation qui convient mal</w:t>
      </w:r>
      <w:r w:rsidR="00BA1AB3">
        <w:t xml:space="preserve"> ici</w:t>
      </w:r>
      <w:r w:rsidR="00502CA7">
        <w:t xml:space="preserve"> à </w:t>
      </w:r>
      <w:r w:rsidR="00BA1AB3">
        <w:t>sa</w:t>
      </w:r>
      <w:r w:rsidR="00502CA7">
        <w:t xml:space="preserve"> couleur vive.</w:t>
      </w:r>
      <w:r w:rsidR="001E119E">
        <w:t xml:space="preserve"> </w:t>
      </w:r>
      <w:r w:rsidR="00BA1AB3">
        <w:t>La première surprise du</w:t>
      </w:r>
      <w:r w:rsidR="00502CA7">
        <w:t xml:space="preserve"> spectateur</w:t>
      </w:r>
      <w:r w:rsidR="00BA1AB3">
        <w:t xml:space="preserve"> provient du fait que </w:t>
      </w:r>
      <w:r w:rsidR="00502CA7">
        <w:t xml:space="preserve">ces crayons sont anthropomorphes. Ils </w:t>
      </w:r>
      <w:r w:rsidR="00451C19">
        <w:t>ont un</w:t>
      </w:r>
      <w:r>
        <w:t xml:space="preserve"> visage et de</w:t>
      </w:r>
      <w:r w:rsidR="00451C19">
        <w:t>ux</w:t>
      </w:r>
      <w:r>
        <w:t xml:space="preserve"> bras. </w:t>
      </w:r>
      <w:r w:rsidR="00451C19">
        <w:t>Ils rappellent</w:t>
      </w:r>
      <w:r w:rsidR="00502CA7">
        <w:t xml:space="preserve"> la domesticité enchantée du château </w:t>
      </w:r>
      <w:r w:rsidR="00451C19">
        <w:t xml:space="preserve">de la Bête </w:t>
      </w:r>
      <w:r w:rsidR="00502CA7">
        <w:t xml:space="preserve">dans </w:t>
      </w:r>
      <w:r w:rsidR="00502CA7" w:rsidRPr="00502CA7">
        <w:rPr>
          <w:i/>
          <w:iCs/>
        </w:rPr>
        <w:t xml:space="preserve">La Belle et la </w:t>
      </w:r>
      <w:r w:rsidR="00451C19">
        <w:rPr>
          <w:i/>
          <w:iCs/>
        </w:rPr>
        <w:t>Bê</w:t>
      </w:r>
      <w:r w:rsidR="00502CA7" w:rsidRPr="00502CA7">
        <w:rPr>
          <w:i/>
          <w:iCs/>
        </w:rPr>
        <w:t>te</w:t>
      </w:r>
      <w:r w:rsidR="00502CA7">
        <w:t xml:space="preserve"> </w:t>
      </w:r>
      <w:r w:rsidR="00D12842">
        <w:t xml:space="preserve">(1991) </w:t>
      </w:r>
      <w:r w:rsidR="00502CA7">
        <w:t xml:space="preserve">de Walt Disney. Mais le chandelier, l’horloge, la commode et le service à thé laissent place </w:t>
      </w:r>
      <w:r w:rsidR="00451C19">
        <w:t>à des</w:t>
      </w:r>
      <w:r w:rsidR="00502CA7">
        <w:t xml:space="preserve"> crayon</w:t>
      </w:r>
      <w:r w:rsidR="00451C19">
        <w:t>s et</w:t>
      </w:r>
      <w:r w:rsidR="00502CA7">
        <w:t xml:space="preserve"> </w:t>
      </w:r>
      <w:r w:rsidR="00451C19">
        <w:t>le</w:t>
      </w:r>
      <w:r w:rsidR="00502CA7">
        <w:t xml:space="preserve"> </w:t>
      </w:r>
      <w:r w:rsidR="00451C19">
        <w:t>choix de l’instrument du dessinateur n’est pas fortuit dans un dessin.</w:t>
      </w:r>
      <w:r w:rsidR="00502CA7">
        <w:t xml:space="preserve"> </w:t>
      </w:r>
    </w:p>
    <w:p w14:paraId="024F0BD6" w14:textId="37F84DCA" w:rsidR="00502CA7" w:rsidRDefault="00502CA7" w:rsidP="00502CA7">
      <w:r>
        <w:tab/>
      </w:r>
      <w:r w:rsidR="00451C19">
        <w:t>L’</w:t>
      </w:r>
      <w:r>
        <w:t>étrange chorégraphie</w:t>
      </w:r>
      <w:r w:rsidR="00451C19">
        <w:t xml:space="preserve"> à laquelle se livrent les trois crayons</w:t>
      </w:r>
      <w:r>
        <w:t xml:space="preserve"> </w:t>
      </w:r>
      <w:r w:rsidR="00451C19">
        <w:t>apparaît davantage comme une pose</w:t>
      </w:r>
      <w:r>
        <w:t xml:space="preserve"> qui singularise </w:t>
      </w:r>
      <w:r w:rsidR="00451C19">
        <w:t>trois objets</w:t>
      </w:r>
      <w:r>
        <w:t xml:space="preserve"> autrement identiques</w:t>
      </w:r>
      <w:r w:rsidR="00451C19">
        <w:t>. C’est pour la raison suivante qu’ils ont</w:t>
      </w:r>
      <w:r>
        <w:t xml:space="preserve"> un visage et des bras</w:t>
      </w:r>
      <w:r w:rsidR="001E119E">
        <w:t> :</w:t>
      </w:r>
      <w:r w:rsidR="00451C19">
        <w:t xml:space="preserve"> </w:t>
      </w:r>
      <w:r w:rsidR="001E119E">
        <w:t>l</w:t>
      </w:r>
      <w:r w:rsidR="00451C19">
        <w:t>e</w:t>
      </w:r>
      <w:r>
        <w:t xml:space="preserve"> premier </w:t>
      </w:r>
      <w:r w:rsidR="00451C19">
        <w:t xml:space="preserve">crayon </w:t>
      </w:r>
      <w:r>
        <w:t xml:space="preserve">se bouche les oreilles. Le deuxième </w:t>
      </w:r>
      <w:r w:rsidR="003B300A">
        <w:t xml:space="preserve">se </w:t>
      </w:r>
      <w:r>
        <w:t xml:space="preserve">couvre </w:t>
      </w:r>
      <w:r w:rsidR="003B300A">
        <w:t>la</w:t>
      </w:r>
      <w:r>
        <w:t xml:space="preserve"> bouche et le troisième se cache les yeux. En outre, </w:t>
      </w:r>
      <w:r w:rsidR="003B300A">
        <w:t>leurs</w:t>
      </w:r>
      <w:r>
        <w:t xml:space="preserve"> visages sont expressifs : </w:t>
      </w:r>
      <w:r w:rsidR="003B300A">
        <w:t>tous les trois semblent inquiets ou gênés.</w:t>
      </w:r>
    </w:p>
    <w:p w14:paraId="4F1E98B3" w14:textId="77777777" w:rsidR="006F6D38" w:rsidRDefault="006F6D38" w:rsidP="00502CA7"/>
    <w:p w14:paraId="7AEF5836" w14:textId="63D2DFA6" w:rsidR="006F6D38" w:rsidRDefault="006F6D38" w:rsidP="006F6D38">
      <w:pPr>
        <w:jc w:val="center"/>
      </w:pPr>
      <w:r>
        <w:rPr>
          <w:noProof/>
        </w:rPr>
        <w:lastRenderedPageBreak/>
        <w:drawing>
          <wp:inline distT="0" distB="0" distL="0" distR="0" wp14:anchorId="2BDAE049" wp14:editId="06A2AAB1">
            <wp:extent cx="4425950" cy="2493420"/>
            <wp:effectExtent l="0" t="0" r="0" b="0"/>
            <wp:docPr id="2989065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6552" name="Image 298906552"/>
                    <pic:cNvPicPr/>
                  </pic:nvPicPr>
                  <pic:blipFill>
                    <a:blip r:embed="rId9"/>
                    <a:stretch>
                      <a:fillRect/>
                    </a:stretch>
                  </pic:blipFill>
                  <pic:spPr>
                    <a:xfrm>
                      <a:off x="0" y="0"/>
                      <a:ext cx="4439523" cy="2501066"/>
                    </a:xfrm>
                    <a:prstGeom prst="rect">
                      <a:avLst/>
                    </a:prstGeom>
                  </pic:spPr>
                </pic:pic>
              </a:graphicData>
            </a:graphic>
          </wp:inline>
        </w:drawing>
      </w:r>
    </w:p>
    <w:p w14:paraId="74D90065" w14:textId="77777777" w:rsidR="006F6D38" w:rsidRDefault="006F6D38" w:rsidP="00502CA7"/>
    <w:p w14:paraId="572D9D38" w14:textId="3F15A380" w:rsidR="00502CA7" w:rsidRDefault="00502CA7" w:rsidP="00502CA7">
      <w:r>
        <w:tab/>
      </w:r>
      <w:r w:rsidR="001E119E" w:rsidRPr="001E119E">
        <w:rPr>
          <w:i/>
          <w:iCs/>
        </w:rPr>
        <w:t>Mise en relation</w:t>
      </w:r>
      <w:r w:rsidR="001E119E">
        <w:t xml:space="preserve">. </w:t>
      </w:r>
      <w:r w:rsidR="003B300A">
        <w:t>Le présent dessin</w:t>
      </w:r>
      <w:r>
        <w:t xml:space="preserve"> </w:t>
      </w:r>
      <w:r w:rsidR="003B300A">
        <w:t>r</w:t>
      </w:r>
      <w:r>
        <w:t>appelle une autre</w:t>
      </w:r>
      <w:r w:rsidR="003B300A">
        <w:t xml:space="preserve"> image</w:t>
      </w:r>
      <w:r>
        <w:t xml:space="preserve">, dans une autre culture : celle </w:t>
      </w:r>
      <w:r w:rsidR="003B300A">
        <w:t xml:space="preserve">dite </w:t>
      </w:r>
      <w:r>
        <w:t xml:space="preserve">des trois singes de la sagesse. Il s’agit d’un symbole traditionnel d’origine asiatique qui </w:t>
      </w:r>
      <w:r w:rsidR="003B300A">
        <w:t>prescrit</w:t>
      </w:r>
      <w:r>
        <w:t xml:space="preserve"> une éthique du comportement humain. Ce motif se trouve notamment dans un sanctuaire japonais appelé Nikko </w:t>
      </w:r>
      <w:proofErr w:type="spellStart"/>
      <w:r>
        <w:t>Tosho-gu</w:t>
      </w:r>
      <w:proofErr w:type="spellEnd"/>
      <w:r>
        <w:t xml:space="preserve">. Il est lié à des philosophies comme le bouddhisme. Son sens premier est </w:t>
      </w:r>
      <w:r w:rsidR="003B300A">
        <w:t xml:space="preserve">positif : il s’agit </w:t>
      </w:r>
      <w:r>
        <w:t xml:space="preserve">d’éviter de s’exposer </w:t>
      </w:r>
      <w:r w:rsidR="003B300A">
        <w:t>ou de</w:t>
      </w:r>
      <w:r>
        <w:t xml:space="preserve"> participer</w:t>
      </w:r>
      <w:r w:rsidR="003B300A">
        <w:t xml:space="preserve"> au mal</w:t>
      </w:r>
      <w:r>
        <w:t>.</w:t>
      </w:r>
    </w:p>
    <w:p w14:paraId="0FABF5E3" w14:textId="3BB3CE6F" w:rsidR="00502CA7" w:rsidRDefault="00502CA7" w:rsidP="00502CA7">
      <w:pPr>
        <w:ind w:firstLine="708"/>
      </w:pPr>
      <w:r>
        <w:t xml:space="preserve">L’animal, une fois de plus, </w:t>
      </w:r>
      <w:r w:rsidR="003B300A">
        <w:t xml:space="preserve">est le </w:t>
      </w:r>
      <w:r>
        <w:t>ma</w:t>
      </w:r>
      <w:r w:rsidR="003B300A">
        <w:t>s</w:t>
      </w:r>
      <w:r>
        <w:t xml:space="preserve">que </w:t>
      </w:r>
      <w:r w:rsidR="003B300A">
        <w:t xml:space="preserve">qui révèle </w:t>
      </w:r>
      <w:r>
        <w:t xml:space="preserve">l’homme. Le premier singe, celui qui se cache les yeux, est </w:t>
      </w:r>
      <w:proofErr w:type="spellStart"/>
      <w:r>
        <w:t>Mizaru</w:t>
      </w:r>
      <w:proofErr w:type="spellEnd"/>
      <w:r>
        <w:t xml:space="preserve">. Le deuxième, qui se bouche les oreilles, se nomme </w:t>
      </w:r>
      <w:proofErr w:type="spellStart"/>
      <w:r>
        <w:t>Kikazaru</w:t>
      </w:r>
      <w:proofErr w:type="spellEnd"/>
      <w:r>
        <w:t xml:space="preserve">. Le troisième et dernier, qui se couvre la bouche, est </w:t>
      </w:r>
      <w:proofErr w:type="spellStart"/>
      <w:r>
        <w:t>Iwazaru</w:t>
      </w:r>
      <w:proofErr w:type="spellEnd"/>
      <w:r>
        <w:t xml:space="preserve">. Chacun de ces singes </w:t>
      </w:r>
      <w:r w:rsidR="003B300A">
        <w:t>symbolise une manière d’éviter le</w:t>
      </w:r>
      <w:r>
        <w:t xml:space="preserve"> mal. </w:t>
      </w:r>
      <w:proofErr w:type="spellStart"/>
      <w:r>
        <w:t>Mizaru</w:t>
      </w:r>
      <w:proofErr w:type="spellEnd"/>
      <w:r>
        <w:t xml:space="preserve"> ne voit pas le mal ; </w:t>
      </w:r>
      <w:proofErr w:type="spellStart"/>
      <w:r>
        <w:t>Kikazaru</w:t>
      </w:r>
      <w:proofErr w:type="spellEnd"/>
      <w:r>
        <w:t xml:space="preserve"> ne l’entend pas et </w:t>
      </w:r>
      <w:proofErr w:type="spellStart"/>
      <w:r>
        <w:t>Iwazaru</w:t>
      </w:r>
      <w:proofErr w:type="spellEnd"/>
      <w:r>
        <w:t xml:space="preserve"> ne veut pas dire du mal. Mais l’interprétation positive de la protection du mal et de l’exigence de vertu s’oppose à une interprétation critique qui dénonce l’ignorance volontaire des problèmes et injustices du monde.</w:t>
      </w:r>
      <w:r w:rsidR="003B300A">
        <w:t xml:space="preserve"> Le singe sourd, le singe muet et le singe aveugle sont pris à parti</w:t>
      </w:r>
      <w:r w:rsidR="00512B3A">
        <w:t>e</w:t>
      </w:r>
      <w:r w:rsidR="003B300A">
        <w:t>.</w:t>
      </w:r>
    </w:p>
    <w:p w14:paraId="736685FD" w14:textId="6E782236" w:rsidR="00887FAE" w:rsidRDefault="00502CA7" w:rsidP="00502CA7">
      <w:r>
        <w:tab/>
      </w:r>
      <w:r w:rsidR="003B300A">
        <w:t>Ils deviennent des</w:t>
      </w:r>
      <w:r>
        <w:t xml:space="preserve"> </w:t>
      </w:r>
      <w:r w:rsidR="003B300A">
        <w:t>symboles</w:t>
      </w:r>
      <w:r>
        <w:t xml:space="preserve"> ambigus. En effet, les deux premiers singes adoptent peut-être une attitude de lâcheté : ne pas vouloir voir ni entendre le mal. Est ici défendue une morale de retrait d’un monde corrompu. Mais </w:t>
      </w:r>
      <w:r w:rsidR="001E119E">
        <w:t>les comportements des</w:t>
      </w:r>
      <w:r>
        <w:t xml:space="preserve"> deux singes se compren</w:t>
      </w:r>
      <w:r w:rsidR="003B300A">
        <w:t>nent aussi</w:t>
      </w:r>
      <w:r>
        <w:t xml:space="preserve"> comme </w:t>
      </w:r>
      <w:r w:rsidR="003B300A">
        <w:t>des</w:t>
      </w:r>
      <w:r>
        <w:t xml:space="preserve"> manière</w:t>
      </w:r>
      <w:r w:rsidR="003B300A">
        <w:t>s</w:t>
      </w:r>
      <w:r>
        <w:t xml:space="preserve"> d</w:t>
      </w:r>
      <w:r w:rsidR="001E119E">
        <w:t>’échapper au mal</w:t>
      </w:r>
      <w:r>
        <w:t xml:space="preserve">. </w:t>
      </w:r>
      <w:r w:rsidR="001E119E">
        <w:t>P</w:t>
      </w:r>
      <w:r>
        <w:t>arce qu’ils n’en peuvent plus de voir et d’entendre le mal</w:t>
      </w:r>
      <w:r w:rsidR="001E119E">
        <w:t xml:space="preserve">, </w:t>
      </w:r>
      <w:r>
        <w:t xml:space="preserve">ils </w:t>
      </w:r>
      <w:r w:rsidR="003B300A">
        <w:t>bloque</w:t>
      </w:r>
      <w:r w:rsidR="001E119E">
        <w:t>nt</w:t>
      </w:r>
      <w:r w:rsidR="003B300A">
        <w:t xml:space="preserve"> deux de leurs </w:t>
      </w:r>
      <w:r w:rsidR="001E119E">
        <w:t xml:space="preserve">cinq </w:t>
      </w:r>
      <w:r w:rsidR="003B300A">
        <w:t>sens</w:t>
      </w:r>
      <w:r>
        <w:t xml:space="preserve">. Le troisième singe pose moins problème. Ne pas dire du mal est plus </w:t>
      </w:r>
      <w:r w:rsidR="003B300A">
        <w:t>communément</w:t>
      </w:r>
      <w:r w:rsidR="00512B3A">
        <w:t xml:space="preserve"> admis</w:t>
      </w:r>
      <w:r w:rsidR="001E119E">
        <w:t>.</w:t>
      </w:r>
      <w:r>
        <w:t xml:space="preserve"> </w:t>
      </w:r>
      <w:r w:rsidR="001E119E">
        <w:t>La bouche bâillonnée</w:t>
      </w:r>
      <w:r>
        <w:t xml:space="preserve"> </w:t>
      </w:r>
      <w:r w:rsidR="003B300A">
        <w:t>suscite</w:t>
      </w:r>
      <w:r>
        <w:t xml:space="preserve"> </w:t>
      </w:r>
      <w:r w:rsidR="001E119E">
        <w:t xml:space="preserve">néanmoins </w:t>
      </w:r>
      <w:r>
        <w:t xml:space="preserve">d’autres </w:t>
      </w:r>
      <w:r w:rsidR="003B300A">
        <w:t>interrogations</w:t>
      </w:r>
      <w:r>
        <w:t xml:space="preserve">. </w:t>
      </w:r>
      <w:r w:rsidR="001E119E">
        <w:t>N</w:t>
      </w:r>
      <w:r>
        <w:t xml:space="preserve">e peut-il </w:t>
      </w:r>
      <w:r w:rsidR="001E119E">
        <w:t xml:space="preserve">en </w:t>
      </w:r>
      <w:r>
        <w:t>sortir que des malédictions appelé</w:t>
      </w:r>
      <w:r w:rsidR="00512B3A">
        <w:t>e</w:t>
      </w:r>
      <w:r>
        <w:t>s autrefois péchés</w:t>
      </w:r>
      <w:r w:rsidR="003B300A">
        <w:t xml:space="preserve"> de bouche</w:t>
      </w:r>
      <w:r>
        <w:t> ? Y a-t-il réellement trois singes ou s’agit-il du même singe qui prend successivement trois p</w:t>
      </w:r>
      <w:r w:rsidR="00512B3A">
        <w:t>oses</w:t>
      </w:r>
      <w:r>
        <w:t> ? Si plusieurs singes il y a, sont-ils amis ou ennemis ? En d’autres termes, celui qui se bouche les oreilles essaie-t-il d’éviter ce que l’autre va ou veut lui dire ?</w:t>
      </w:r>
      <w:r w:rsidR="00887FAE">
        <w:t xml:space="preserve"> </w:t>
      </w:r>
      <w:r w:rsidR="003B300A">
        <w:t>Enfin pourquoi le dessin</w:t>
      </w:r>
      <w:r w:rsidR="00595CFF">
        <w:t>, si l’on revient à lui,</w:t>
      </w:r>
      <w:r w:rsidR="003B300A">
        <w:t xml:space="preserve"> propose-t-il un autre ordre que celui du temple qui représente d’abord un singe muet, puis un singe sourd et enfin un singe aveugle ?</w:t>
      </w:r>
    </w:p>
    <w:p w14:paraId="271FF34E" w14:textId="051278F3" w:rsidR="003B300A" w:rsidRDefault="001E119E" w:rsidP="003B300A">
      <w:pPr>
        <w:ind w:firstLine="708"/>
      </w:pPr>
      <w:r w:rsidRPr="001E119E">
        <w:rPr>
          <w:i/>
          <w:iCs/>
        </w:rPr>
        <w:lastRenderedPageBreak/>
        <w:t>Interprétation</w:t>
      </w:r>
      <w:r>
        <w:t xml:space="preserve">. </w:t>
      </w:r>
      <w:r w:rsidR="00887FAE">
        <w:t>Dans le cas présent, l’interprétation critique l’emporte parce que les singes imperturbables sont remplacés par des crayons gênés.</w:t>
      </w:r>
      <w:r w:rsidR="003B300A">
        <w:t xml:space="preserve"> Les </w:t>
      </w:r>
      <w:r>
        <w:t>animaux</w:t>
      </w:r>
      <w:r w:rsidR="003B300A">
        <w:t xml:space="preserve"> sont transformés en </w:t>
      </w:r>
      <w:r>
        <w:t>objets</w:t>
      </w:r>
      <w:r w:rsidR="003B300A">
        <w:t xml:space="preserve"> afin</w:t>
      </w:r>
      <w:r w:rsidR="00502CA7">
        <w:t xml:space="preserve"> que le dessin se met</w:t>
      </w:r>
      <w:r w:rsidR="003B300A">
        <w:t>te</w:t>
      </w:r>
      <w:r w:rsidR="00502CA7">
        <w:t xml:space="preserve"> en abyme</w:t>
      </w:r>
      <w:r>
        <w:t xml:space="preserve"> et parle à l’homme</w:t>
      </w:r>
      <w:r w:rsidR="00502CA7">
        <w:t xml:space="preserve">. </w:t>
      </w:r>
      <w:r w:rsidR="003B300A">
        <w:t>Un</w:t>
      </w:r>
      <w:r w:rsidR="00502CA7">
        <w:t xml:space="preserve"> dessinateur </w:t>
      </w:r>
      <w:r>
        <w:t>représente</w:t>
      </w:r>
      <w:r w:rsidR="00502CA7">
        <w:t xml:space="preserve"> des crayons</w:t>
      </w:r>
      <w:r w:rsidR="003B300A">
        <w:t xml:space="preserve"> qui </w:t>
      </w:r>
      <w:r w:rsidR="00502CA7">
        <w:t>sont donc une extension de lui-même.</w:t>
      </w:r>
      <w:r w:rsidR="00887FAE">
        <w:t xml:space="preserve"> C’est un appel à la responsabilité du </w:t>
      </w:r>
      <w:r>
        <w:t>créateur</w:t>
      </w:r>
      <w:r w:rsidR="00887FAE">
        <w:t>.</w:t>
      </w:r>
      <w:r w:rsidR="00502CA7">
        <w:t xml:space="preserve"> Ce dessin n’est pas n’importe quel</w:t>
      </w:r>
      <w:r>
        <w:t>le image</w:t>
      </w:r>
      <w:r w:rsidR="00502CA7">
        <w:t xml:space="preserve">. C’est un dessin sur le dessin, ou plutôt sur le dessinateur. </w:t>
      </w:r>
    </w:p>
    <w:p w14:paraId="3A816E4A" w14:textId="0E35F4A7" w:rsidR="00502CA7" w:rsidRDefault="003B300A" w:rsidP="003B300A">
      <w:pPr>
        <w:ind w:firstLine="708"/>
      </w:pPr>
      <w:r>
        <w:t>L</w:t>
      </w:r>
      <w:r w:rsidR="00502CA7">
        <w:t>e crayon qui refuse d’entendre, celui qui refuse d’écouter et celui qui refuse</w:t>
      </w:r>
      <w:r>
        <w:t xml:space="preserve"> </w:t>
      </w:r>
      <w:r w:rsidR="00502CA7">
        <w:t>de parler sont trois postures d</w:t>
      </w:r>
      <w:r w:rsidR="001E119E">
        <w:t>e l’artiste</w:t>
      </w:r>
      <w:r w:rsidR="00502CA7">
        <w:t xml:space="preserve">. Mais ce sont des postures négatives. Elles trahissent </w:t>
      </w:r>
      <w:r>
        <w:t>un</w:t>
      </w:r>
      <w:r w:rsidR="00502CA7">
        <w:t xml:space="preserve"> dessinateur qui </w:t>
      </w:r>
      <w:r>
        <w:t xml:space="preserve">ne </w:t>
      </w:r>
      <w:r w:rsidR="00502CA7">
        <w:t xml:space="preserve">regarde </w:t>
      </w:r>
      <w:r>
        <w:t xml:space="preserve">pas </w:t>
      </w:r>
      <w:r w:rsidR="00502CA7">
        <w:t>le monde en face</w:t>
      </w:r>
      <w:r>
        <w:t>,</w:t>
      </w:r>
      <w:r w:rsidR="00502CA7">
        <w:t xml:space="preserve"> </w:t>
      </w:r>
      <w:r>
        <w:t>n’</w:t>
      </w:r>
      <w:r w:rsidR="00502CA7">
        <w:t>en écoute</w:t>
      </w:r>
      <w:r>
        <w:t xml:space="preserve"> pas</w:t>
      </w:r>
      <w:r w:rsidR="00502CA7">
        <w:t xml:space="preserve"> la musique </w:t>
      </w:r>
      <w:r>
        <w:t>par peur</w:t>
      </w:r>
      <w:r w:rsidR="00502CA7">
        <w:t xml:space="preserve"> </w:t>
      </w:r>
      <w:r>
        <w:t>des</w:t>
      </w:r>
      <w:r w:rsidR="00502CA7">
        <w:t xml:space="preserve"> bruits. </w:t>
      </w:r>
      <w:r>
        <w:t>L’éthique positive des singes apotropaïques se transforme en une éthique négative des crayons lâches. C’est un mode d’emploi inversé. Le dessinateur</w:t>
      </w:r>
      <w:r w:rsidR="00502CA7">
        <w:t xml:space="preserve"> ne peut être celui qui ne </w:t>
      </w:r>
      <w:r w:rsidR="001E119E">
        <w:t>s’exprime pas</w:t>
      </w:r>
      <w:r>
        <w:t> ; i</w:t>
      </w:r>
      <w:r w:rsidR="00502CA7">
        <w:t>l doit au contraire dessiner</w:t>
      </w:r>
      <w:r w:rsidR="001E119E">
        <w:t>.</w:t>
      </w:r>
      <w:r>
        <w:t xml:space="preserve"> </w:t>
      </w:r>
      <w:r w:rsidR="001E119E">
        <w:t>L</w:t>
      </w:r>
      <w:r>
        <w:t xml:space="preserve">es deux activités </w:t>
      </w:r>
      <w:r w:rsidR="001E119E">
        <w:t>sont</w:t>
      </w:r>
      <w:r>
        <w:t xml:space="preserve"> ici métaphoriques l’une de l’autre</w:t>
      </w:r>
      <w:r w:rsidR="00502CA7">
        <w:t>.</w:t>
      </w:r>
    </w:p>
    <w:p w14:paraId="1BBBC43E" w14:textId="6FA30683" w:rsidR="00502CA7" w:rsidRDefault="00502CA7" w:rsidP="00502CA7">
      <w:r>
        <w:tab/>
        <w:t>Les singes de la sagesse ne sont donc pas les crayons de la sagesse, mais de la lâcheté. Ils proposent une éthique au dessinateur. Face à eux, il peut faire son examen de conscience</w:t>
      </w:r>
      <w:r w:rsidR="003B300A">
        <w:t>. E</w:t>
      </w:r>
      <w:r>
        <w:t xml:space="preserve">st-ce que je regarde le monde en face ? </w:t>
      </w:r>
      <w:r w:rsidR="003B300A">
        <w:t>E</w:t>
      </w:r>
      <w:r>
        <w:t xml:space="preserve">st-ce que je l’écoute </w:t>
      </w:r>
      <w:r w:rsidR="003B300A">
        <w:t>suffisamment</w:t>
      </w:r>
      <w:r>
        <w:t xml:space="preserve"> ? </w:t>
      </w:r>
      <w:r w:rsidR="003B300A">
        <w:t>E</w:t>
      </w:r>
      <w:r>
        <w:t>st-ce que je dessine assez ? Mais l</w:t>
      </w:r>
      <w:r w:rsidR="001E119E">
        <w:t xml:space="preserve">’image </w:t>
      </w:r>
      <w:r>
        <w:t>fonctionne aussi comme une mise en garde. Si je veux survivre, n’ai-je pas intérêt à me crever les yeux</w:t>
      </w:r>
      <w:r w:rsidR="001E119E">
        <w:t>, à me boucher</w:t>
      </w:r>
      <w:r>
        <w:t xml:space="preserve"> les </w:t>
      </w:r>
      <w:r w:rsidR="001E119E">
        <w:t>tympans</w:t>
      </w:r>
      <w:r>
        <w:t xml:space="preserve"> et à jeter mon crayon ?</w:t>
      </w:r>
    </w:p>
    <w:p w14:paraId="089CB9F3" w14:textId="453602C8" w:rsidR="00502CA7" w:rsidRDefault="00502CA7" w:rsidP="00502CA7">
      <w:r>
        <w:tab/>
        <w:t>En ce sens, ce dessin possède plusieurs niveaux de lecture possible</w:t>
      </w:r>
      <w:r w:rsidR="00512B3A">
        <w:t>s</w:t>
      </w:r>
      <w:r>
        <w:t xml:space="preserve">. En surface, c’est un plaidoyer pour l’autocensure s’autorisant de l’alibi de la prudence. Mais ce dessin en cache un autre </w:t>
      </w:r>
      <w:r w:rsidR="003B300A">
        <w:t>de même que</w:t>
      </w:r>
      <w:r>
        <w:t xml:space="preserve"> les trois crayons masquent les trois singes. Dès lors, ce dessin </w:t>
      </w:r>
      <w:r w:rsidR="00595CFF">
        <w:t>se prête à</w:t>
      </w:r>
      <w:r>
        <w:t xml:space="preserve"> une interprétation ironique. Derrière le crayon qui se cache les yeux se cache un crayon qui absorbe le monde par les yeux pour le transformer en dessin. Derrière le crayon qui se bouche les oreilles</w:t>
      </w:r>
      <w:r w:rsidR="001E119E">
        <w:t>,</w:t>
      </w:r>
      <w:r>
        <w:t xml:space="preserve"> </w:t>
      </w:r>
      <w:r w:rsidR="001E119E">
        <w:t>on découvre</w:t>
      </w:r>
      <w:r>
        <w:t xml:space="preserve"> un crayon qui enregistre tous les cris du monde et les transforme en dessin, </w:t>
      </w:r>
      <w:r w:rsidR="003B300A">
        <w:t>nouvelle</w:t>
      </w:r>
      <w:r>
        <w:t xml:space="preserve"> partition de musique. Derrière le crayon qui se ferme la bouche se cache un crayon qui veut dessiner.</w:t>
      </w:r>
    </w:p>
    <w:p w14:paraId="0DA53208" w14:textId="0A925B8D" w:rsidR="00502CA7" w:rsidRDefault="00502CA7" w:rsidP="00D12842">
      <w:r>
        <w:tab/>
        <w:t xml:space="preserve">Le moment est venu de </w:t>
      </w:r>
      <w:r w:rsidR="003B300A">
        <w:t>nommer</w:t>
      </w:r>
      <w:r>
        <w:t xml:space="preserve"> le dessinateur. Il s</w:t>
      </w:r>
      <w:r w:rsidR="00710180">
        <w:t xml:space="preserve">’appelle </w:t>
      </w:r>
      <w:proofErr w:type="spellStart"/>
      <w:r w:rsidR="00D12842">
        <w:t>Lassane</w:t>
      </w:r>
      <w:proofErr w:type="spellEnd"/>
      <w:r w:rsidR="00D12842">
        <w:t xml:space="preserve"> </w:t>
      </w:r>
      <w:proofErr w:type="spellStart"/>
      <w:r w:rsidR="00D12842">
        <w:t>Zohoré</w:t>
      </w:r>
      <w:proofErr w:type="spellEnd"/>
      <w:r>
        <w:t xml:space="preserve"> </w:t>
      </w:r>
      <w:r w:rsidR="00D12842">
        <w:t xml:space="preserve">(1965 – à nos jours) </w:t>
      </w:r>
      <w:r>
        <w:t>et vit</w:t>
      </w:r>
      <w:r w:rsidR="00D12842">
        <w:t xml:space="preserve"> en Côte d’Ivoire</w:t>
      </w:r>
      <w:r>
        <w:t xml:space="preserve">. Son dessin </w:t>
      </w:r>
      <w:r w:rsidR="00595CFF">
        <w:t>a été</w:t>
      </w:r>
      <w:r>
        <w:t xml:space="preserve"> publié dans un </w:t>
      </w:r>
      <w:r w:rsidR="00D12842">
        <w:t xml:space="preserve">article de Patrick </w:t>
      </w:r>
      <w:proofErr w:type="spellStart"/>
      <w:r w:rsidR="00D12842">
        <w:t>Gathara</w:t>
      </w:r>
      <w:proofErr w:type="spellEnd"/>
      <w:r w:rsidR="00D12842">
        <w:t xml:space="preserve"> intitulé « Afrique : la satire politique ». Il fait partie du rapport « Sous pression. Rapport sur la situation des dessinateurs et dessinatrices de presse menacés dans le monde (2023-2025) »</w:t>
      </w:r>
      <w:r w:rsidR="00D12842">
        <w:rPr>
          <w:rStyle w:val="Appelnotedebasdep"/>
        </w:rPr>
        <w:footnoteReference w:id="1"/>
      </w:r>
      <w:r w:rsidR="00D12842">
        <w:t xml:space="preserve"> </w:t>
      </w:r>
      <w:r>
        <w:t xml:space="preserve">de </w:t>
      </w:r>
      <w:proofErr w:type="spellStart"/>
      <w:r w:rsidR="00512B3A">
        <w:rPr>
          <w:i/>
          <w:iCs/>
        </w:rPr>
        <w:t>C</w:t>
      </w:r>
      <w:r w:rsidRPr="00502CA7">
        <w:rPr>
          <w:i/>
          <w:iCs/>
        </w:rPr>
        <w:t>artooning</w:t>
      </w:r>
      <w:proofErr w:type="spellEnd"/>
      <w:r w:rsidRPr="00502CA7">
        <w:rPr>
          <w:i/>
          <w:iCs/>
        </w:rPr>
        <w:t xml:space="preserve"> </w:t>
      </w:r>
      <w:r w:rsidR="00512B3A">
        <w:rPr>
          <w:i/>
          <w:iCs/>
        </w:rPr>
        <w:t>F</w:t>
      </w:r>
      <w:r w:rsidRPr="00502CA7">
        <w:rPr>
          <w:i/>
          <w:iCs/>
        </w:rPr>
        <w:t xml:space="preserve">or </w:t>
      </w:r>
      <w:proofErr w:type="spellStart"/>
      <w:r w:rsidR="00512B3A">
        <w:rPr>
          <w:i/>
          <w:iCs/>
        </w:rPr>
        <w:t>P</w:t>
      </w:r>
      <w:r w:rsidRPr="00502CA7">
        <w:rPr>
          <w:i/>
          <w:iCs/>
        </w:rPr>
        <w:t>eace</w:t>
      </w:r>
      <w:proofErr w:type="spellEnd"/>
      <w:r w:rsidR="003B300A">
        <w:rPr>
          <w:i/>
          <w:iCs/>
        </w:rPr>
        <w:t>.</w:t>
      </w:r>
      <w:r>
        <w:t xml:space="preserve"> </w:t>
      </w:r>
      <w:r w:rsidR="003B300A">
        <w:t xml:space="preserve">Ce dernier </w:t>
      </w:r>
      <w:r>
        <w:t xml:space="preserve">dénonce les persécutions des dessinateurs, notamment sur le continent africain. </w:t>
      </w:r>
      <w:r w:rsidR="003B300A">
        <w:t>D</w:t>
      </w:r>
      <w:r>
        <w:t xml:space="preserve">ans ce contexte le dessin prend un sens particulier. Mais </w:t>
      </w:r>
      <w:r w:rsidR="00595CFF">
        <w:t xml:space="preserve">la reprise et la reconfiguration du </w:t>
      </w:r>
      <w:r>
        <w:t xml:space="preserve">symbole </w:t>
      </w:r>
      <w:r w:rsidR="00595CFF">
        <w:t>des trois sages de la sagesse</w:t>
      </w:r>
      <w:r w:rsidR="003B300A">
        <w:t>,</w:t>
      </w:r>
      <w:r>
        <w:t xml:space="preserve"> </w:t>
      </w:r>
      <w:r w:rsidR="00595CFF">
        <w:t>combinée à la représentation abstraite de crayons,</w:t>
      </w:r>
      <w:r>
        <w:t xml:space="preserve"> </w:t>
      </w:r>
      <w:r w:rsidR="00595CFF">
        <w:t>donnent à ce dessin une portée</w:t>
      </w:r>
      <w:r>
        <w:t xml:space="preserve"> universe</w:t>
      </w:r>
      <w:r w:rsidR="00595CFF">
        <w:t>l</w:t>
      </w:r>
      <w:r>
        <w:t>l</w:t>
      </w:r>
      <w:r w:rsidR="00595CFF">
        <w:t>e</w:t>
      </w:r>
      <w:r w:rsidR="003B300A">
        <w:t>. Ils</w:t>
      </w:r>
      <w:r>
        <w:t xml:space="preserve"> lui permettent de dépasser la simple interrogation du dessinateur pour </w:t>
      </w:r>
      <w:r w:rsidR="003B300A">
        <w:t xml:space="preserve">s’élargir à tous les utilisateurs de </w:t>
      </w:r>
      <w:r>
        <w:t>crayon</w:t>
      </w:r>
      <w:r w:rsidR="003B300A">
        <w:t>s</w:t>
      </w:r>
      <w:r>
        <w:t xml:space="preserve">, de l’écrivain engagé à </w:t>
      </w:r>
      <w:r>
        <w:lastRenderedPageBreak/>
        <w:t xml:space="preserve">l’enfant qui découvre </w:t>
      </w:r>
      <w:r w:rsidR="003B300A">
        <w:t>l’écriture</w:t>
      </w:r>
      <w:r>
        <w:t>, et deviendra un jour citoyen défenseur des libertés de conscience et d’expression, c’est-à-dire de la liberté.</w:t>
      </w:r>
    </w:p>
    <w:p w14:paraId="5A9ABD8B" w14:textId="77777777" w:rsidR="006F6D38" w:rsidRDefault="006F6D38" w:rsidP="00D12842"/>
    <w:p w14:paraId="5A0911B9" w14:textId="3BF98257" w:rsidR="006F6D38" w:rsidRDefault="006F6D38" w:rsidP="006F6D38">
      <w:pPr>
        <w:jc w:val="center"/>
      </w:pPr>
      <w:r>
        <w:rPr>
          <w:noProof/>
        </w:rPr>
        <w:drawing>
          <wp:inline distT="0" distB="0" distL="0" distR="0" wp14:anchorId="6E0A114E" wp14:editId="6A0C1DFA">
            <wp:extent cx="5972810" cy="3014980"/>
            <wp:effectExtent l="0" t="0" r="0" b="0"/>
            <wp:docPr id="5518932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93255" name="Image 551893255"/>
                    <pic:cNvPicPr/>
                  </pic:nvPicPr>
                  <pic:blipFill>
                    <a:blip r:embed="rId10"/>
                    <a:stretch>
                      <a:fillRect/>
                    </a:stretch>
                  </pic:blipFill>
                  <pic:spPr>
                    <a:xfrm>
                      <a:off x="0" y="0"/>
                      <a:ext cx="5972810" cy="3014980"/>
                    </a:xfrm>
                    <a:prstGeom prst="rect">
                      <a:avLst/>
                    </a:prstGeom>
                  </pic:spPr>
                </pic:pic>
              </a:graphicData>
            </a:graphic>
          </wp:inline>
        </w:drawing>
      </w:r>
    </w:p>
    <w:p w14:paraId="131DBD72" w14:textId="77777777" w:rsidR="006F6D38" w:rsidRDefault="006F6D38" w:rsidP="00D12842"/>
    <w:p w14:paraId="3F01B558" w14:textId="26F30B9D" w:rsidR="006F6D38" w:rsidRDefault="00D12842" w:rsidP="00D12842">
      <w:r>
        <w:tab/>
      </w:r>
      <w:r w:rsidR="001E119E" w:rsidRPr="001E119E">
        <w:rPr>
          <w:i/>
          <w:iCs/>
        </w:rPr>
        <w:t>Élargissement</w:t>
      </w:r>
      <w:r w:rsidR="001E119E">
        <w:t xml:space="preserve">. </w:t>
      </w:r>
      <w:r>
        <w:t xml:space="preserve">Nous rapprochons </w:t>
      </w:r>
      <w:r w:rsidR="006F6D38">
        <w:t xml:space="preserve">enfin </w:t>
      </w:r>
      <w:r w:rsidR="003B300A">
        <w:t xml:space="preserve">cette image </w:t>
      </w:r>
      <w:r w:rsidR="006F6D38">
        <w:t xml:space="preserve">de deux autres dessins. Le premier figure sur la page de présentation du dessinateur sur le site de </w:t>
      </w:r>
      <w:proofErr w:type="spellStart"/>
      <w:r w:rsidR="006F6D38" w:rsidRPr="006F6D38">
        <w:rPr>
          <w:i/>
          <w:iCs/>
        </w:rPr>
        <w:t>Cartooning</w:t>
      </w:r>
      <w:proofErr w:type="spellEnd"/>
      <w:r w:rsidR="006F6D38" w:rsidRPr="006F6D38">
        <w:rPr>
          <w:i/>
          <w:iCs/>
        </w:rPr>
        <w:t xml:space="preserve"> </w:t>
      </w:r>
      <w:r w:rsidR="00512B3A">
        <w:rPr>
          <w:i/>
          <w:iCs/>
        </w:rPr>
        <w:t>F</w:t>
      </w:r>
      <w:r w:rsidR="006F6D38" w:rsidRPr="006F6D38">
        <w:rPr>
          <w:i/>
          <w:iCs/>
        </w:rPr>
        <w:t xml:space="preserve">or </w:t>
      </w:r>
      <w:proofErr w:type="spellStart"/>
      <w:r w:rsidR="00512B3A">
        <w:rPr>
          <w:i/>
          <w:iCs/>
        </w:rPr>
        <w:t>P</w:t>
      </w:r>
      <w:r w:rsidR="006F6D38" w:rsidRPr="006F6D38">
        <w:rPr>
          <w:i/>
          <w:iCs/>
        </w:rPr>
        <w:t>eace</w:t>
      </w:r>
      <w:proofErr w:type="spellEnd"/>
      <w:r w:rsidR="006F6D38">
        <w:rPr>
          <w:rStyle w:val="Appelnotedebasdep"/>
          <w:i/>
          <w:iCs/>
        </w:rPr>
        <w:footnoteReference w:id="2"/>
      </w:r>
      <w:r w:rsidR="006F6D38">
        <w:t xml:space="preserve">. On y retrouve un crayon gris. Mais il n’a plus de gomme et il est taillé </w:t>
      </w:r>
      <w:r w:rsidR="003B300A">
        <w:t xml:space="preserve">des </w:t>
      </w:r>
      <w:r w:rsidR="00595CFF">
        <w:t xml:space="preserve">deux </w:t>
      </w:r>
      <w:r w:rsidR="003B300A">
        <w:t>côtés p</w:t>
      </w:r>
      <w:r w:rsidR="006F6D38">
        <w:t xml:space="preserve">our </w:t>
      </w:r>
      <w:r w:rsidR="00595CFF">
        <w:t>permettre</w:t>
      </w:r>
      <w:r w:rsidR="003B300A">
        <w:t xml:space="preserve"> </w:t>
      </w:r>
      <w:r w:rsidR="00595CFF">
        <w:t>d’</w:t>
      </w:r>
      <w:r w:rsidR="006F6D38">
        <w:t xml:space="preserve">écrire </w:t>
      </w:r>
      <w:r w:rsidR="003B300A">
        <w:t>dans tous les sens</w:t>
      </w:r>
      <w:r w:rsidR="006F6D38">
        <w:t xml:space="preserve">. Du côté droit, on trouve une colombe de la paix avec un rameau d’olivier dans le bec. </w:t>
      </w:r>
      <w:r w:rsidR="003B300A">
        <w:t>Deux</w:t>
      </w:r>
      <w:r w:rsidR="006F6D38">
        <w:t xml:space="preserve"> hypothèses</w:t>
      </w:r>
      <w:r w:rsidR="003B300A">
        <w:t xml:space="preserve"> se font alors jour</w:t>
      </w:r>
      <w:r w:rsidR="006F6D38">
        <w:t xml:space="preserve">. Le crayon dessine la colombe ; la colombe transporte le crayon. De l’autre côté de ce dessin en noir et blanc, </w:t>
      </w:r>
      <w:r w:rsidR="003B300A">
        <w:t>une</w:t>
      </w:r>
      <w:r w:rsidR="006F6D38">
        <w:t xml:space="preserve"> </w:t>
      </w:r>
      <w:r w:rsidR="00512B3A">
        <w:t>éclaboussure</w:t>
      </w:r>
      <w:r w:rsidR="006F6D38">
        <w:t xml:space="preserve"> rouge sang. Le crayon gris produit une impossible tache d’encre qui est une tache de sang. Autrement dit, sur un plan symbolique, le crayon du dessinateur doit choisir entre la paix et la guerre. Parmi tous les indices qui indiquent un dessinateur pacifique, le moindre n’est pas la signature placée sous la colombe.</w:t>
      </w:r>
    </w:p>
    <w:p w14:paraId="5053BF97" w14:textId="77777777" w:rsidR="00D45D1E" w:rsidRDefault="00D45D1E" w:rsidP="00D12842"/>
    <w:p w14:paraId="252981F6" w14:textId="5180E23D" w:rsidR="00D45D1E" w:rsidRDefault="004D1418" w:rsidP="00D45D1E">
      <w:pPr>
        <w:jc w:val="center"/>
      </w:pPr>
      <w:r>
        <w:rPr>
          <w:noProof/>
        </w:rPr>
        <w:lastRenderedPageBreak/>
        <w:drawing>
          <wp:inline distT="0" distB="0" distL="0" distR="0" wp14:anchorId="58742EC7" wp14:editId="4F99E939">
            <wp:extent cx="3529534" cy="3529534"/>
            <wp:effectExtent l="0" t="0" r="1270" b="1270"/>
            <wp:docPr id="12311436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43663" name="Image 1231143663"/>
                    <pic:cNvPicPr/>
                  </pic:nvPicPr>
                  <pic:blipFill>
                    <a:blip r:embed="rId11"/>
                    <a:stretch>
                      <a:fillRect/>
                    </a:stretch>
                  </pic:blipFill>
                  <pic:spPr>
                    <a:xfrm>
                      <a:off x="0" y="0"/>
                      <a:ext cx="3539278" cy="3539278"/>
                    </a:xfrm>
                    <a:prstGeom prst="rect">
                      <a:avLst/>
                    </a:prstGeom>
                  </pic:spPr>
                </pic:pic>
              </a:graphicData>
            </a:graphic>
          </wp:inline>
        </w:drawing>
      </w:r>
    </w:p>
    <w:p w14:paraId="6DCE2AAC" w14:textId="77777777" w:rsidR="00D45D1E" w:rsidRDefault="00D45D1E" w:rsidP="00D12842"/>
    <w:p w14:paraId="197BF06D" w14:textId="524389B5" w:rsidR="004D1418" w:rsidRDefault="004D1418" w:rsidP="004D1418">
      <w:pPr>
        <w:pStyle w:val="Lgende"/>
      </w:pPr>
      <w:r>
        <w:t xml:space="preserve">Figure </w:t>
      </w:r>
      <w:r w:rsidR="00C519C2">
        <w:fldChar w:fldCharType="begin"/>
      </w:r>
      <w:r w:rsidR="00C519C2">
        <w:instrText xml:space="preserve"> SEQ Figure \* ARABIC </w:instrText>
      </w:r>
      <w:r w:rsidR="00C519C2">
        <w:fldChar w:fldCharType="separate"/>
      </w:r>
      <w:r>
        <w:rPr>
          <w:noProof/>
        </w:rPr>
        <w:t>1</w:t>
      </w:r>
      <w:r w:rsidR="00C519C2">
        <w:rPr>
          <w:noProof/>
        </w:rPr>
        <w:fldChar w:fldCharType="end"/>
      </w:r>
      <w:r>
        <w:t xml:space="preserve"> Damien Glez, </w:t>
      </w:r>
      <w:r w:rsidR="00DF657C">
        <w:rPr>
          <w:i/>
          <w:iCs w:val="0"/>
        </w:rPr>
        <w:t>C</w:t>
      </w:r>
      <w:r w:rsidRPr="004D1418">
        <w:rPr>
          <w:i/>
          <w:iCs w:val="0"/>
        </w:rPr>
        <w:t>aricaturistes, fantassins de la démocratie</w:t>
      </w:r>
      <w:r>
        <w:t>, 2014.</w:t>
      </w:r>
    </w:p>
    <w:p w14:paraId="745F97BD" w14:textId="77777777" w:rsidR="004D1418" w:rsidRDefault="004D1418" w:rsidP="00D12842"/>
    <w:p w14:paraId="28E98CAC" w14:textId="36EDAFA0" w:rsidR="00D12842" w:rsidRDefault="006F6D38" w:rsidP="006F6D38">
      <w:pPr>
        <w:ind w:firstLine="708"/>
      </w:pPr>
      <w:r>
        <w:t xml:space="preserve">Le deuxième </w:t>
      </w:r>
      <w:r w:rsidR="00D12842">
        <w:t xml:space="preserve">dessin </w:t>
      </w:r>
      <w:r w:rsidR="003B300A">
        <w:t>se trouve également</w:t>
      </w:r>
      <w:r w:rsidR="00D12842">
        <w:t xml:space="preserve"> dans l</w:t>
      </w:r>
      <w:r>
        <w:t>’</w:t>
      </w:r>
      <w:r w:rsidR="00D12842">
        <w:t>article</w:t>
      </w:r>
      <w:r>
        <w:t xml:space="preserve"> sur le dessin de presse en Afrique</w:t>
      </w:r>
      <w:r w:rsidR="00D12842">
        <w:t>. Il est signé Glez. On y voit un militaire armé</w:t>
      </w:r>
      <w:r w:rsidR="003B300A">
        <w:t>.</w:t>
      </w:r>
      <w:r w:rsidR="00D12842">
        <w:t xml:space="preserve"> </w:t>
      </w:r>
      <w:r w:rsidR="003B300A">
        <w:t>U</w:t>
      </w:r>
      <w:r w:rsidR="00D12842">
        <w:t xml:space="preserve">n crayon à papier </w:t>
      </w:r>
      <w:r w:rsidR="003B300A">
        <w:t>lui</w:t>
      </w:r>
      <w:r w:rsidR="00D12842">
        <w:t xml:space="preserve"> traverse la tête en passant par les oreilles. Est-ce une manière d’indiquer que sa tête est vide</w:t>
      </w:r>
      <w:r w:rsidR="003B300A">
        <w:t> ?</w:t>
      </w:r>
      <w:r w:rsidR="00D12842">
        <w:t xml:space="preserve"> </w:t>
      </w:r>
      <w:r w:rsidR="003B300A">
        <w:t xml:space="preserve">Il </w:t>
      </w:r>
      <w:r w:rsidR="00D12842">
        <w:t xml:space="preserve">ne semble pas mal en point. </w:t>
      </w:r>
      <w:r w:rsidR="003B300A">
        <w:t xml:space="preserve">La caricature qui grossit souvent les têtes la réduit au contraire ici au minimum par rapport au corps. </w:t>
      </w:r>
      <w:r w:rsidR="00D12842">
        <w:t xml:space="preserve">Est-ce une manière de dire que le crayon est une arme ? </w:t>
      </w:r>
      <w:r w:rsidR="003B300A">
        <w:t>Dans le dessin, il apparaît au-dessus du fusil</w:t>
      </w:r>
      <w:r w:rsidR="00512B3A">
        <w:t>-</w:t>
      </w:r>
      <w:r w:rsidR="003B300A">
        <w:t xml:space="preserve">mitrailleur. Nous y voyons </w:t>
      </w:r>
      <w:r w:rsidR="00D12842">
        <w:t>une mise en abyme d’un dessin qui crucifie l’armée dont elle dénonce les abus selon un lieu commun antimilitariste ?</w:t>
      </w:r>
    </w:p>
    <w:p w14:paraId="50F76209" w14:textId="77777777" w:rsidR="00DD7B11" w:rsidRDefault="00DD7B11" w:rsidP="000D41C6"/>
    <w:p w14:paraId="2C2D0BB2" w14:textId="32F51632" w:rsidR="00887FAE" w:rsidRDefault="003B300A" w:rsidP="003B300A">
      <w:pPr>
        <w:jc w:val="right"/>
        <w:rPr>
          <w:rStyle w:val="lev"/>
          <w:color w:val="000000"/>
        </w:rPr>
      </w:pPr>
      <w:r>
        <w:rPr>
          <w:rStyle w:val="lev"/>
          <w:color w:val="000000"/>
        </w:rPr>
        <w:t>Christophe Cosker</w:t>
      </w:r>
    </w:p>
    <w:p w14:paraId="492DF961" w14:textId="77777777" w:rsidR="00C401CB" w:rsidRPr="00900FE4" w:rsidRDefault="00C401CB" w:rsidP="00C401CB">
      <w:pPr>
        <w:jc w:val="right"/>
        <w:rPr>
          <w:b/>
          <w:i/>
        </w:rPr>
      </w:pPr>
      <w:r w:rsidRPr="00900FE4">
        <w:rPr>
          <w:b/>
        </w:rPr>
        <w:t xml:space="preserve">EA 4249 HCTI, </w:t>
      </w:r>
      <w:r w:rsidRPr="00900FE4">
        <w:rPr>
          <w:b/>
          <w:i/>
        </w:rPr>
        <w:t>Université de Bretagne Occidentale, F-29 200</w:t>
      </w:r>
    </w:p>
    <w:p w14:paraId="2DEFBBFD" w14:textId="7C9A8865" w:rsidR="00C401CB" w:rsidRPr="00C401CB" w:rsidRDefault="00C401CB" w:rsidP="00C401CB">
      <w:pPr>
        <w:jc w:val="right"/>
        <w:rPr>
          <w:b/>
          <w:i/>
        </w:rPr>
      </w:pPr>
      <w:r w:rsidRPr="00900FE4">
        <w:rPr>
          <w:b/>
        </w:rPr>
        <w:t xml:space="preserve">EA </w:t>
      </w:r>
      <w:r>
        <w:rPr>
          <w:b/>
        </w:rPr>
        <w:t>7390</w:t>
      </w:r>
      <w:r w:rsidRPr="00900FE4">
        <w:rPr>
          <w:b/>
        </w:rPr>
        <w:t xml:space="preserve"> LCF, </w:t>
      </w:r>
      <w:r w:rsidRPr="00900FE4">
        <w:rPr>
          <w:b/>
          <w:i/>
        </w:rPr>
        <w:t>Université de La Réunion, F-93 200</w:t>
      </w:r>
    </w:p>
    <w:sectPr w:rsidR="00C401CB" w:rsidRPr="00C401CB" w:rsidSect="00717F16">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1C6D0" w14:textId="77777777" w:rsidR="00C519C2" w:rsidRDefault="00C519C2" w:rsidP="007B0983">
      <w:r>
        <w:separator/>
      </w:r>
    </w:p>
  </w:endnote>
  <w:endnote w:type="continuationSeparator" w:id="0">
    <w:p w14:paraId="22FEA109" w14:textId="77777777" w:rsidR="00C519C2" w:rsidRDefault="00C519C2" w:rsidP="007B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Liberation Serif">
    <w:altName w:val="Times New Roman"/>
    <w:panose1 w:val="020B0604020202020204"/>
    <w:charset w:val="00"/>
    <w:family w:val="roman"/>
    <w:pitch w:val="variable"/>
  </w:font>
  <w:font w:name="Droid Sans Fallback">
    <w:altName w:val="Calibri"/>
    <w:panose1 w:val="020B0604020202020204"/>
    <w:charset w:val="00"/>
    <w:family w:val="auto"/>
    <w:pitch w:val="variable"/>
  </w:font>
  <w:font w:name="FreeSans">
    <w:altName w:val="Arial"/>
    <w:panose1 w:val="020B0604020202020204"/>
    <w:charset w:val="00"/>
    <w:family w:val="auto"/>
    <w:pitch w:val="variable"/>
  </w:font>
  <w:font w:name="Liberation Sans">
    <w:altName w:val="Arial"/>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2D247" w14:textId="77777777" w:rsidR="00C519C2" w:rsidRDefault="00C519C2" w:rsidP="007B0983">
      <w:r>
        <w:separator/>
      </w:r>
    </w:p>
  </w:footnote>
  <w:footnote w:type="continuationSeparator" w:id="0">
    <w:p w14:paraId="48112A82" w14:textId="77777777" w:rsidR="00C519C2" w:rsidRDefault="00C519C2" w:rsidP="007B0983">
      <w:r>
        <w:continuationSeparator/>
      </w:r>
    </w:p>
  </w:footnote>
  <w:footnote w:id="1">
    <w:p w14:paraId="6CCAF9BE" w14:textId="553EF339" w:rsidR="00D12842" w:rsidRDefault="00D12842">
      <w:pPr>
        <w:pStyle w:val="Notedebasdepage"/>
      </w:pPr>
      <w:r>
        <w:rPr>
          <w:rStyle w:val="Appelnotedebasdep"/>
        </w:rPr>
        <w:footnoteRef/>
      </w:r>
      <w:r>
        <w:t xml:space="preserve"> [</w:t>
      </w:r>
      <w:r w:rsidRPr="00D12842">
        <w:t>https://www.cartooningforpeace.org/wp-content/uploads/2026/03/CFP_Rapport2025_FR_DIGITAL_.pdf</w:t>
      </w:r>
      <w:r>
        <w:t>]</w:t>
      </w:r>
    </w:p>
  </w:footnote>
  <w:footnote w:id="2">
    <w:p w14:paraId="38AC678D" w14:textId="2395B48A" w:rsidR="006F6D38" w:rsidRDefault="006F6D38">
      <w:pPr>
        <w:pStyle w:val="Notedebasdepage"/>
      </w:pPr>
      <w:r>
        <w:rPr>
          <w:rStyle w:val="Appelnotedebasdep"/>
        </w:rPr>
        <w:footnoteRef/>
      </w:r>
      <w:r>
        <w:t xml:space="preserve"> [Nikko Toshio-gui]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56B8"/>
    <w:multiLevelType w:val="multilevel"/>
    <w:tmpl w:val="31E6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A1496"/>
    <w:multiLevelType w:val="multilevel"/>
    <w:tmpl w:val="DDB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22A08"/>
    <w:multiLevelType w:val="multilevel"/>
    <w:tmpl w:val="5D7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F49DD"/>
    <w:multiLevelType w:val="multilevel"/>
    <w:tmpl w:val="F180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66B36"/>
    <w:multiLevelType w:val="hybridMultilevel"/>
    <w:tmpl w:val="95184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D04A87"/>
    <w:multiLevelType w:val="hybridMultilevel"/>
    <w:tmpl w:val="5F6AB980"/>
    <w:lvl w:ilvl="0" w:tplc="4E6631A8">
      <w:start w:val="371"/>
      <w:numFmt w:val="bullet"/>
      <w:lvlText w:val="-"/>
      <w:lvlJc w:val="left"/>
      <w:pPr>
        <w:ind w:left="720" w:hanging="360"/>
      </w:pPr>
      <w:rPr>
        <w:rFonts w:ascii="Garamond" w:eastAsia="Times New Roman" w:hAnsi="Garamond"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FE5B5A"/>
    <w:multiLevelType w:val="hybridMultilevel"/>
    <w:tmpl w:val="35427DB2"/>
    <w:lvl w:ilvl="0" w:tplc="2CF2CCBE">
      <w:start w:val="17"/>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4706BB"/>
    <w:multiLevelType w:val="multilevel"/>
    <w:tmpl w:val="BBCC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E52133"/>
    <w:multiLevelType w:val="hybridMultilevel"/>
    <w:tmpl w:val="E3667948"/>
    <w:lvl w:ilvl="0" w:tplc="F6FCDD06">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360AE6"/>
    <w:multiLevelType w:val="multilevel"/>
    <w:tmpl w:val="9AB4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25DE9"/>
    <w:multiLevelType w:val="multilevel"/>
    <w:tmpl w:val="06FC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97A44"/>
    <w:multiLevelType w:val="hybridMultilevel"/>
    <w:tmpl w:val="D1AAF4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367CA8"/>
    <w:multiLevelType w:val="hybridMultilevel"/>
    <w:tmpl w:val="FDC4D5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3B12A6"/>
    <w:multiLevelType w:val="multilevel"/>
    <w:tmpl w:val="51F4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641FAD"/>
    <w:multiLevelType w:val="hybridMultilevel"/>
    <w:tmpl w:val="F072FC24"/>
    <w:lvl w:ilvl="0" w:tplc="FEC8DC6E">
      <w:start w:val="5"/>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E64B8A"/>
    <w:multiLevelType w:val="multilevel"/>
    <w:tmpl w:val="5800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527861"/>
    <w:multiLevelType w:val="hybridMultilevel"/>
    <w:tmpl w:val="6AE8B9D4"/>
    <w:lvl w:ilvl="0" w:tplc="2D78CEAE">
      <w:start w:val="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8B5310"/>
    <w:multiLevelType w:val="multilevel"/>
    <w:tmpl w:val="A01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E29A5"/>
    <w:multiLevelType w:val="hybridMultilevel"/>
    <w:tmpl w:val="3B1AA0B0"/>
    <w:lvl w:ilvl="0" w:tplc="8EFA6DEA">
      <w:start w:val="2"/>
      <w:numFmt w:val="bullet"/>
      <w:lvlText w:val="-"/>
      <w:lvlJc w:val="left"/>
      <w:pPr>
        <w:ind w:left="1068" w:hanging="360"/>
      </w:pPr>
      <w:rPr>
        <w:rFonts w:ascii="Garamond" w:eastAsiaTheme="minorEastAsia" w:hAnsi="Garamond"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10"/>
  </w:num>
  <w:num w:numId="6">
    <w:abstractNumId w:val="9"/>
  </w:num>
  <w:num w:numId="7">
    <w:abstractNumId w:val="7"/>
  </w:num>
  <w:num w:numId="8">
    <w:abstractNumId w:val="17"/>
  </w:num>
  <w:num w:numId="9">
    <w:abstractNumId w:val="4"/>
  </w:num>
  <w:num w:numId="10">
    <w:abstractNumId w:val="14"/>
  </w:num>
  <w:num w:numId="11">
    <w:abstractNumId w:val="12"/>
  </w:num>
  <w:num w:numId="12">
    <w:abstractNumId w:val="5"/>
  </w:num>
  <w:num w:numId="13">
    <w:abstractNumId w:val="18"/>
  </w:num>
  <w:num w:numId="14">
    <w:abstractNumId w:val="8"/>
  </w:num>
  <w:num w:numId="15">
    <w:abstractNumId w:val="6"/>
  </w:num>
  <w:num w:numId="16">
    <w:abstractNumId w:val="16"/>
  </w:num>
  <w:num w:numId="17">
    <w:abstractNumId w:val="11"/>
  </w:num>
  <w:num w:numId="18">
    <w:abstractNumId w:val="13"/>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56"/>
    <w:rsid w:val="00000384"/>
    <w:rsid w:val="00002E94"/>
    <w:rsid w:val="000036BB"/>
    <w:rsid w:val="00003B5E"/>
    <w:rsid w:val="000114B0"/>
    <w:rsid w:val="00017AD7"/>
    <w:rsid w:val="00020382"/>
    <w:rsid w:val="0002267E"/>
    <w:rsid w:val="000236C2"/>
    <w:rsid w:val="000238E6"/>
    <w:rsid w:val="00024B6C"/>
    <w:rsid w:val="00026835"/>
    <w:rsid w:val="000273CA"/>
    <w:rsid w:val="00027AF8"/>
    <w:rsid w:val="000303C4"/>
    <w:rsid w:val="000327C3"/>
    <w:rsid w:val="00034E56"/>
    <w:rsid w:val="00035A72"/>
    <w:rsid w:val="00035C3D"/>
    <w:rsid w:val="000372BA"/>
    <w:rsid w:val="00040A00"/>
    <w:rsid w:val="00040FD5"/>
    <w:rsid w:val="00047DC3"/>
    <w:rsid w:val="00052CC7"/>
    <w:rsid w:val="00053910"/>
    <w:rsid w:val="00055E9A"/>
    <w:rsid w:val="00057FB8"/>
    <w:rsid w:val="00062CC6"/>
    <w:rsid w:val="00063275"/>
    <w:rsid w:val="00063B32"/>
    <w:rsid w:val="00072757"/>
    <w:rsid w:val="00074544"/>
    <w:rsid w:val="00074818"/>
    <w:rsid w:val="00075858"/>
    <w:rsid w:val="000807FD"/>
    <w:rsid w:val="000816D3"/>
    <w:rsid w:val="000878CA"/>
    <w:rsid w:val="00087927"/>
    <w:rsid w:val="00087D19"/>
    <w:rsid w:val="00087D79"/>
    <w:rsid w:val="0009048F"/>
    <w:rsid w:val="00093523"/>
    <w:rsid w:val="000937EB"/>
    <w:rsid w:val="000960D7"/>
    <w:rsid w:val="0009611B"/>
    <w:rsid w:val="00096D45"/>
    <w:rsid w:val="00097AFB"/>
    <w:rsid w:val="000A3A00"/>
    <w:rsid w:val="000A4BDF"/>
    <w:rsid w:val="000A6535"/>
    <w:rsid w:val="000A6867"/>
    <w:rsid w:val="000B1628"/>
    <w:rsid w:val="000B33CE"/>
    <w:rsid w:val="000B54C8"/>
    <w:rsid w:val="000B5BA4"/>
    <w:rsid w:val="000B685E"/>
    <w:rsid w:val="000B7649"/>
    <w:rsid w:val="000C02E7"/>
    <w:rsid w:val="000C1AC8"/>
    <w:rsid w:val="000C2A24"/>
    <w:rsid w:val="000C34DA"/>
    <w:rsid w:val="000C4FE9"/>
    <w:rsid w:val="000C79B9"/>
    <w:rsid w:val="000D00B3"/>
    <w:rsid w:val="000D0E48"/>
    <w:rsid w:val="000D13A2"/>
    <w:rsid w:val="000D3D56"/>
    <w:rsid w:val="000D41C6"/>
    <w:rsid w:val="000E1429"/>
    <w:rsid w:val="000E5435"/>
    <w:rsid w:val="000E5B4C"/>
    <w:rsid w:val="000F0333"/>
    <w:rsid w:val="000F3675"/>
    <w:rsid w:val="000F3DFC"/>
    <w:rsid w:val="000F42F6"/>
    <w:rsid w:val="000F471B"/>
    <w:rsid w:val="000F4B6F"/>
    <w:rsid w:val="000F79BD"/>
    <w:rsid w:val="000F7DF5"/>
    <w:rsid w:val="00100E2F"/>
    <w:rsid w:val="0010147E"/>
    <w:rsid w:val="00102D18"/>
    <w:rsid w:val="0010660D"/>
    <w:rsid w:val="001076BF"/>
    <w:rsid w:val="00110CD5"/>
    <w:rsid w:val="00113672"/>
    <w:rsid w:val="00113CD7"/>
    <w:rsid w:val="001143F2"/>
    <w:rsid w:val="00117813"/>
    <w:rsid w:val="0012108B"/>
    <w:rsid w:val="001230DD"/>
    <w:rsid w:val="00124864"/>
    <w:rsid w:val="001255E7"/>
    <w:rsid w:val="00126B28"/>
    <w:rsid w:val="00126E22"/>
    <w:rsid w:val="0012781F"/>
    <w:rsid w:val="00131EFF"/>
    <w:rsid w:val="0013230F"/>
    <w:rsid w:val="001332DD"/>
    <w:rsid w:val="00133B18"/>
    <w:rsid w:val="0013448A"/>
    <w:rsid w:val="0013608F"/>
    <w:rsid w:val="001360A1"/>
    <w:rsid w:val="001369C5"/>
    <w:rsid w:val="00136B9F"/>
    <w:rsid w:val="00140389"/>
    <w:rsid w:val="00141612"/>
    <w:rsid w:val="00141F0D"/>
    <w:rsid w:val="001421E3"/>
    <w:rsid w:val="00143F94"/>
    <w:rsid w:val="0014433C"/>
    <w:rsid w:val="00145A7E"/>
    <w:rsid w:val="00145EEA"/>
    <w:rsid w:val="00146A8E"/>
    <w:rsid w:val="00147572"/>
    <w:rsid w:val="0015575A"/>
    <w:rsid w:val="00157DE5"/>
    <w:rsid w:val="001670D4"/>
    <w:rsid w:val="00170B1E"/>
    <w:rsid w:val="001711A5"/>
    <w:rsid w:val="001715DB"/>
    <w:rsid w:val="00173425"/>
    <w:rsid w:val="001749AD"/>
    <w:rsid w:val="00177042"/>
    <w:rsid w:val="0017761E"/>
    <w:rsid w:val="0018026C"/>
    <w:rsid w:val="00182ED0"/>
    <w:rsid w:val="001867C9"/>
    <w:rsid w:val="00187647"/>
    <w:rsid w:val="0019267E"/>
    <w:rsid w:val="0019697C"/>
    <w:rsid w:val="001A0ADE"/>
    <w:rsid w:val="001A0F1D"/>
    <w:rsid w:val="001A30AB"/>
    <w:rsid w:val="001A7188"/>
    <w:rsid w:val="001B17ED"/>
    <w:rsid w:val="001B5AB8"/>
    <w:rsid w:val="001B5BE1"/>
    <w:rsid w:val="001B6E7F"/>
    <w:rsid w:val="001C4126"/>
    <w:rsid w:val="001D1D66"/>
    <w:rsid w:val="001D2B46"/>
    <w:rsid w:val="001D3019"/>
    <w:rsid w:val="001D69B9"/>
    <w:rsid w:val="001E0B98"/>
    <w:rsid w:val="001E119E"/>
    <w:rsid w:val="001E22CE"/>
    <w:rsid w:val="001E2799"/>
    <w:rsid w:val="001E324F"/>
    <w:rsid w:val="001E4B72"/>
    <w:rsid w:val="001E5129"/>
    <w:rsid w:val="001E5A78"/>
    <w:rsid w:val="001E5CF7"/>
    <w:rsid w:val="001F09B1"/>
    <w:rsid w:val="001F2843"/>
    <w:rsid w:val="001F3A49"/>
    <w:rsid w:val="001F3F41"/>
    <w:rsid w:val="001F6811"/>
    <w:rsid w:val="001F7755"/>
    <w:rsid w:val="002015F6"/>
    <w:rsid w:val="002016D4"/>
    <w:rsid w:val="00203E05"/>
    <w:rsid w:val="0021023B"/>
    <w:rsid w:val="00210767"/>
    <w:rsid w:val="00213DFA"/>
    <w:rsid w:val="0021497B"/>
    <w:rsid w:val="002159BF"/>
    <w:rsid w:val="002161AF"/>
    <w:rsid w:val="00216746"/>
    <w:rsid w:val="00220DFA"/>
    <w:rsid w:val="00222A24"/>
    <w:rsid w:val="00225BB8"/>
    <w:rsid w:val="00233C6E"/>
    <w:rsid w:val="00235B1D"/>
    <w:rsid w:val="00237127"/>
    <w:rsid w:val="00240A08"/>
    <w:rsid w:val="00240E2A"/>
    <w:rsid w:val="00250695"/>
    <w:rsid w:val="00251893"/>
    <w:rsid w:val="00255609"/>
    <w:rsid w:val="00256F7C"/>
    <w:rsid w:val="002668ED"/>
    <w:rsid w:val="00272805"/>
    <w:rsid w:val="00275224"/>
    <w:rsid w:val="002767BA"/>
    <w:rsid w:val="00280853"/>
    <w:rsid w:val="002829E8"/>
    <w:rsid w:val="00287C15"/>
    <w:rsid w:val="00292928"/>
    <w:rsid w:val="00294CE8"/>
    <w:rsid w:val="002A274A"/>
    <w:rsid w:val="002A2D5D"/>
    <w:rsid w:val="002A430E"/>
    <w:rsid w:val="002B07B6"/>
    <w:rsid w:val="002B0BFC"/>
    <w:rsid w:val="002B1D1A"/>
    <w:rsid w:val="002B45B2"/>
    <w:rsid w:val="002C060B"/>
    <w:rsid w:val="002C0B5E"/>
    <w:rsid w:val="002C2C41"/>
    <w:rsid w:val="002C37BA"/>
    <w:rsid w:val="002C3980"/>
    <w:rsid w:val="002C578E"/>
    <w:rsid w:val="002C5AC9"/>
    <w:rsid w:val="002D01F4"/>
    <w:rsid w:val="002D20C7"/>
    <w:rsid w:val="002D2461"/>
    <w:rsid w:val="002D5C62"/>
    <w:rsid w:val="002D7235"/>
    <w:rsid w:val="002E1059"/>
    <w:rsid w:val="002E10DB"/>
    <w:rsid w:val="002E1F48"/>
    <w:rsid w:val="002E2238"/>
    <w:rsid w:val="002E4B95"/>
    <w:rsid w:val="002E61FE"/>
    <w:rsid w:val="002E6982"/>
    <w:rsid w:val="002F2F19"/>
    <w:rsid w:val="002F3B43"/>
    <w:rsid w:val="002F48CB"/>
    <w:rsid w:val="002F5892"/>
    <w:rsid w:val="002F7310"/>
    <w:rsid w:val="00300AE1"/>
    <w:rsid w:val="00301984"/>
    <w:rsid w:val="003034A0"/>
    <w:rsid w:val="00304496"/>
    <w:rsid w:val="0030532F"/>
    <w:rsid w:val="00307D26"/>
    <w:rsid w:val="003104B7"/>
    <w:rsid w:val="0031082A"/>
    <w:rsid w:val="0031093D"/>
    <w:rsid w:val="00313912"/>
    <w:rsid w:val="00316D69"/>
    <w:rsid w:val="003234B2"/>
    <w:rsid w:val="00323A27"/>
    <w:rsid w:val="003246A7"/>
    <w:rsid w:val="00325C78"/>
    <w:rsid w:val="003303AD"/>
    <w:rsid w:val="003307EA"/>
    <w:rsid w:val="00330A19"/>
    <w:rsid w:val="0033178F"/>
    <w:rsid w:val="00332A90"/>
    <w:rsid w:val="0033541F"/>
    <w:rsid w:val="00336CA7"/>
    <w:rsid w:val="003456F5"/>
    <w:rsid w:val="00350B4F"/>
    <w:rsid w:val="003547D2"/>
    <w:rsid w:val="00355A06"/>
    <w:rsid w:val="00357420"/>
    <w:rsid w:val="00357618"/>
    <w:rsid w:val="00357A98"/>
    <w:rsid w:val="00360F70"/>
    <w:rsid w:val="00362A78"/>
    <w:rsid w:val="00366213"/>
    <w:rsid w:val="003673E2"/>
    <w:rsid w:val="00367B5F"/>
    <w:rsid w:val="00370AB9"/>
    <w:rsid w:val="00371438"/>
    <w:rsid w:val="00373095"/>
    <w:rsid w:val="003742C1"/>
    <w:rsid w:val="003757D7"/>
    <w:rsid w:val="00376743"/>
    <w:rsid w:val="00376BE5"/>
    <w:rsid w:val="00377F0D"/>
    <w:rsid w:val="00385226"/>
    <w:rsid w:val="00386C85"/>
    <w:rsid w:val="003870FF"/>
    <w:rsid w:val="00391576"/>
    <w:rsid w:val="003930BF"/>
    <w:rsid w:val="00394159"/>
    <w:rsid w:val="00396A5F"/>
    <w:rsid w:val="0039793E"/>
    <w:rsid w:val="00397964"/>
    <w:rsid w:val="003A1229"/>
    <w:rsid w:val="003A550F"/>
    <w:rsid w:val="003A631A"/>
    <w:rsid w:val="003A7493"/>
    <w:rsid w:val="003B050C"/>
    <w:rsid w:val="003B09F0"/>
    <w:rsid w:val="003B0CF7"/>
    <w:rsid w:val="003B300A"/>
    <w:rsid w:val="003B3DB5"/>
    <w:rsid w:val="003B6DE6"/>
    <w:rsid w:val="003B70B9"/>
    <w:rsid w:val="003B785C"/>
    <w:rsid w:val="003B7E6D"/>
    <w:rsid w:val="003C1D4A"/>
    <w:rsid w:val="003C20FE"/>
    <w:rsid w:val="003C28C9"/>
    <w:rsid w:val="003C5933"/>
    <w:rsid w:val="003C7D54"/>
    <w:rsid w:val="003C7EE1"/>
    <w:rsid w:val="003D4441"/>
    <w:rsid w:val="003D5E80"/>
    <w:rsid w:val="003D695A"/>
    <w:rsid w:val="003E10DC"/>
    <w:rsid w:val="003E3AD4"/>
    <w:rsid w:val="003E68E7"/>
    <w:rsid w:val="003F2870"/>
    <w:rsid w:val="003F5BE5"/>
    <w:rsid w:val="003F5CCA"/>
    <w:rsid w:val="003F6F36"/>
    <w:rsid w:val="0040034D"/>
    <w:rsid w:val="004007E6"/>
    <w:rsid w:val="00403275"/>
    <w:rsid w:val="00403440"/>
    <w:rsid w:val="004047CC"/>
    <w:rsid w:val="00405D56"/>
    <w:rsid w:val="00406F42"/>
    <w:rsid w:val="004070D4"/>
    <w:rsid w:val="00407C50"/>
    <w:rsid w:val="00416AD5"/>
    <w:rsid w:val="004243F6"/>
    <w:rsid w:val="00424D01"/>
    <w:rsid w:val="00425959"/>
    <w:rsid w:val="004262CF"/>
    <w:rsid w:val="004301D0"/>
    <w:rsid w:val="00431C97"/>
    <w:rsid w:val="00431F59"/>
    <w:rsid w:val="00433B11"/>
    <w:rsid w:val="00434A79"/>
    <w:rsid w:val="004353EC"/>
    <w:rsid w:val="00437935"/>
    <w:rsid w:val="00441AE2"/>
    <w:rsid w:val="00441DC5"/>
    <w:rsid w:val="00441FC0"/>
    <w:rsid w:val="0044593A"/>
    <w:rsid w:val="004459A7"/>
    <w:rsid w:val="004459FE"/>
    <w:rsid w:val="004473F8"/>
    <w:rsid w:val="00451AD0"/>
    <w:rsid w:val="00451C19"/>
    <w:rsid w:val="00453B73"/>
    <w:rsid w:val="00454561"/>
    <w:rsid w:val="00455084"/>
    <w:rsid w:val="00456D71"/>
    <w:rsid w:val="0045780C"/>
    <w:rsid w:val="004607F9"/>
    <w:rsid w:val="00461960"/>
    <w:rsid w:val="00462ABE"/>
    <w:rsid w:val="0046334B"/>
    <w:rsid w:val="004639FB"/>
    <w:rsid w:val="00463D52"/>
    <w:rsid w:val="004716A1"/>
    <w:rsid w:val="00471F6C"/>
    <w:rsid w:val="00472BC6"/>
    <w:rsid w:val="00473836"/>
    <w:rsid w:val="004752B8"/>
    <w:rsid w:val="004759D3"/>
    <w:rsid w:val="00476F9E"/>
    <w:rsid w:val="0048058A"/>
    <w:rsid w:val="004807AF"/>
    <w:rsid w:val="004861AF"/>
    <w:rsid w:val="004865A8"/>
    <w:rsid w:val="00486E72"/>
    <w:rsid w:val="0049206F"/>
    <w:rsid w:val="00497191"/>
    <w:rsid w:val="00497401"/>
    <w:rsid w:val="004A023F"/>
    <w:rsid w:val="004A0551"/>
    <w:rsid w:val="004A099C"/>
    <w:rsid w:val="004A2519"/>
    <w:rsid w:val="004A33E3"/>
    <w:rsid w:val="004A3B47"/>
    <w:rsid w:val="004A5FB7"/>
    <w:rsid w:val="004A6F0F"/>
    <w:rsid w:val="004B0778"/>
    <w:rsid w:val="004B0EBF"/>
    <w:rsid w:val="004B164D"/>
    <w:rsid w:val="004B1835"/>
    <w:rsid w:val="004B4D9A"/>
    <w:rsid w:val="004B55F1"/>
    <w:rsid w:val="004B6C7B"/>
    <w:rsid w:val="004B725B"/>
    <w:rsid w:val="004C1EDB"/>
    <w:rsid w:val="004C210C"/>
    <w:rsid w:val="004C2BC4"/>
    <w:rsid w:val="004C39BF"/>
    <w:rsid w:val="004C3A12"/>
    <w:rsid w:val="004C5DAA"/>
    <w:rsid w:val="004C68E5"/>
    <w:rsid w:val="004C6AEB"/>
    <w:rsid w:val="004D0094"/>
    <w:rsid w:val="004D1418"/>
    <w:rsid w:val="004D2CC8"/>
    <w:rsid w:val="004D5407"/>
    <w:rsid w:val="004D58DC"/>
    <w:rsid w:val="004D74AD"/>
    <w:rsid w:val="004E0171"/>
    <w:rsid w:val="004E2E66"/>
    <w:rsid w:val="004E61A7"/>
    <w:rsid w:val="004E7356"/>
    <w:rsid w:val="004E7BB6"/>
    <w:rsid w:val="004F2EC4"/>
    <w:rsid w:val="004F4E6C"/>
    <w:rsid w:val="004F5166"/>
    <w:rsid w:val="004F5C5E"/>
    <w:rsid w:val="004F7708"/>
    <w:rsid w:val="004F7CE9"/>
    <w:rsid w:val="00500300"/>
    <w:rsid w:val="00502CA7"/>
    <w:rsid w:val="00503C04"/>
    <w:rsid w:val="00512123"/>
    <w:rsid w:val="005122F0"/>
    <w:rsid w:val="00512B3A"/>
    <w:rsid w:val="0051542B"/>
    <w:rsid w:val="00515FB3"/>
    <w:rsid w:val="00516068"/>
    <w:rsid w:val="00517041"/>
    <w:rsid w:val="005262B7"/>
    <w:rsid w:val="005312ED"/>
    <w:rsid w:val="00534891"/>
    <w:rsid w:val="00534B29"/>
    <w:rsid w:val="005406E7"/>
    <w:rsid w:val="005408D7"/>
    <w:rsid w:val="005410DE"/>
    <w:rsid w:val="005414AE"/>
    <w:rsid w:val="0054303E"/>
    <w:rsid w:val="00545094"/>
    <w:rsid w:val="00545760"/>
    <w:rsid w:val="00545D11"/>
    <w:rsid w:val="0054635E"/>
    <w:rsid w:val="0054715F"/>
    <w:rsid w:val="00547750"/>
    <w:rsid w:val="00551B93"/>
    <w:rsid w:val="005523BE"/>
    <w:rsid w:val="005564A0"/>
    <w:rsid w:val="00556552"/>
    <w:rsid w:val="00563F5B"/>
    <w:rsid w:val="005648BC"/>
    <w:rsid w:val="0056651D"/>
    <w:rsid w:val="00566988"/>
    <w:rsid w:val="0056781F"/>
    <w:rsid w:val="0057032A"/>
    <w:rsid w:val="005708EA"/>
    <w:rsid w:val="00571893"/>
    <w:rsid w:val="00571AA3"/>
    <w:rsid w:val="005767B6"/>
    <w:rsid w:val="00583ABF"/>
    <w:rsid w:val="005842FE"/>
    <w:rsid w:val="00584ABF"/>
    <w:rsid w:val="00585144"/>
    <w:rsid w:val="0059063A"/>
    <w:rsid w:val="00590C28"/>
    <w:rsid w:val="005919D2"/>
    <w:rsid w:val="0059344B"/>
    <w:rsid w:val="00595CFF"/>
    <w:rsid w:val="0059654A"/>
    <w:rsid w:val="00597886"/>
    <w:rsid w:val="00597A4D"/>
    <w:rsid w:val="005A2839"/>
    <w:rsid w:val="005A464C"/>
    <w:rsid w:val="005A5ABF"/>
    <w:rsid w:val="005A5EF1"/>
    <w:rsid w:val="005A5F27"/>
    <w:rsid w:val="005A7D84"/>
    <w:rsid w:val="005B09A2"/>
    <w:rsid w:val="005B1315"/>
    <w:rsid w:val="005B3433"/>
    <w:rsid w:val="005B3FF6"/>
    <w:rsid w:val="005B66D7"/>
    <w:rsid w:val="005B77BE"/>
    <w:rsid w:val="005C1737"/>
    <w:rsid w:val="005C3795"/>
    <w:rsid w:val="005C4E91"/>
    <w:rsid w:val="005C519C"/>
    <w:rsid w:val="005D1D9E"/>
    <w:rsid w:val="005D1F70"/>
    <w:rsid w:val="005D62CF"/>
    <w:rsid w:val="005D74A3"/>
    <w:rsid w:val="005D7CF7"/>
    <w:rsid w:val="005E1D80"/>
    <w:rsid w:val="005E3D0D"/>
    <w:rsid w:val="005F0525"/>
    <w:rsid w:val="005F1A0D"/>
    <w:rsid w:val="005F53BE"/>
    <w:rsid w:val="005F5B5F"/>
    <w:rsid w:val="005F68CE"/>
    <w:rsid w:val="00601BC5"/>
    <w:rsid w:val="00603786"/>
    <w:rsid w:val="00605F2E"/>
    <w:rsid w:val="00606E8B"/>
    <w:rsid w:val="00607116"/>
    <w:rsid w:val="006079ED"/>
    <w:rsid w:val="006123F3"/>
    <w:rsid w:val="00613097"/>
    <w:rsid w:val="006153E4"/>
    <w:rsid w:val="00617E0A"/>
    <w:rsid w:val="00620382"/>
    <w:rsid w:val="00621132"/>
    <w:rsid w:val="00621450"/>
    <w:rsid w:val="0062266E"/>
    <w:rsid w:val="00623D32"/>
    <w:rsid w:val="0062477A"/>
    <w:rsid w:val="00625561"/>
    <w:rsid w:val="0062575C"/>
    <w:rsid w:val="00626A04"/>
    <w:rsid w:val="0063316C"/>
    <w:rsid w:val="006359EC"/>
    <w:rsid w:val="006374F5"/>
    <w:rsid w:val="00645777"/>
    <w:rsid w:val="006527AD"/>
    <w:rsid w:val="00653175"/>
    <w:rsid w:val="006533AB"/>
    <w:rsid w:val="006541EA"/>
    <w:rsid w:val="0065483D"/>
    <w:rsid w:val="006577EC"/>
    <w:rsid w:val="00657B57"/>
    <w:rsid w:val="00660082"/>
    <w:rsid w:val="0066070C"/>
    <w:rsid w:val="00660B77"/>
    <w:rsid w:val="00662E7E"/>
    <w:rsid w:val="00662F12"/>
    <w:rsid w:val="00663455"/>
    <w:rsid w:val="0066380A"/>
    <w:rsid w:val="00667477"/>
    <w:rsid w:val="006749B3"/>
    <w:rsid w:val="00674D31"/>
    <w:rsid w:val="006763E8"/>
    <w:rsid w:val="00676FC2"/>
    <w:rsid w:val="00677749"/>
    <w:rsid w:val="00681972"/>
    <w:rsid w:val="00681EAB"/>
    <w:rsid w:val="00683992"/>
    <w:rsid w:val="00687C44"/>
    <w:rsid w:val="0069061F"/>
    <w:rsid w:val="0069255A"/>
    <w:rsid w:val="00694063"/>
    <w:rsid w:val="00694626"/>
    <w:rsid w:val="0069469C"/>
    <w:rsid w:val="006955B9"/>
    <w:rsid w:val="006956C2"/>
    <w:rsid w:val="00695F2C"/>
    <w:rsid w:val="00696586"/>
    <w:rsid w:val="00696698"/>
    <w:rsid w:val="006A09BA"/>
    <w:rsid w:val="006A628E"/>
    <w:rsid w:val="006A756A"/>
    <w:rsid w:val="006B221C"/>
    <w:rsid w:val="006B455C"/>
    <w:rsid w:val="006B5683"/>
    <w:rsid w:val="006B6B34"/>
    <w:rsid w:val="006B7F84"/>
    <w:rsid w:val="006C11D3"/>
    <w:rsid w:val="006C3BA6"/>
    <w:rsid w:val="006D002D"/>
    <w:rsid w:val="006D0A80"/>
    <w:rsid w:val="006D148E"/>
    <w:rsid w:val="006D1D28"/>
    <w:rsid w:val="006D1E7A"/>
    <w:rsid w:val="006D4CB7"/>
    <w:rsid w:val="006D5879"/>
    <w:rsid w:val="006D5D15"/>
    <w:rsid w:val="006D722D"/>
    <w:rsid w:val="006D78CD"/>
    <w:rsid w:val="006E3C7C"/>
    <w:rsid w:val="006E55BC"/>
    <w:rsid w:val="006E63FF"/>
    <w:rsid w:val="006E6B5C"/>
    <w:rsid w:val="006E725E"/>
    <w:rsid w:val="006F18C9"/>
    <w:rsid w:val="006F2F80"/>
    <w:rsid w:val="006F5477"/>
    <w:rsid w:val="006F5898"/>
    <w:rsid w:val="006F6D0C"/>
    <w:rsid w:val="006F6D38"/>
    <w:rsid w:val="0070016C"/>
    <w:rsid w:val="0070187F"/>
    <w:rsid w:val="0070377E"/>
    <w:rsid w:val="00703D7E"/>
    <w:rsid w:val="00704759"/>
    <w:rsid w:val="0070618C"/>
    <w:rsid w:val="00707A2C"/>
    <w:rsid w:val="00710180"/>
    <w:rsid w:val="00712F53"/>
    <w:rsid w:val="00715E50"/>
    <w:rsid w:val="00717F16"/>
    <w:rsid w:val="007216EC"/>
    <w:rsid w:val="00721F2F"/>
    <w:rsid w:val="00732050"/>
    <w:rsid w:val="007328D6"/>
    <w:rsid w:val="00732FD2"/>
    <w:rsid w:val="00734B71"/>
    <w:rsid w:val="00741809"/>
    <w:rsid w:val="00742A2A"/>
    <w:rsid w:val="00744D69"/>
    <w:rsid w:val="00746DE6"/>
    <w:rsid w:val="007471F0"/>
    <w:rsid w:val="00750CF5"/>
    <w:rsid w:val="00755419"/>
    <w:rsid w:val="007572CE"/>
    <w:rsid w:val="00757957"/>
    <w:rsid w:val="00757A6C"/>
    <w:rsid w:val="00757C77"/>
    <w:rsid w:val="00760BA7"/>
    <w:rsid w:val="007625C2"/>
    <w:rsid w:val="00763736"/>
    <w:rsid w:val="007665E7"/>
    <w:rsid w:val="007667D6"/>
    <w:rsid w:val="007703FD"/>
    <w:rsid w:val="00773818"/>
    <w:rsid w:val="00775AC3"/>
    <w:rsid w:val="00783F16"/>
    <w:rsid w:val="007851EA"/>
    <w:rsid w:val="0078690B"/>
    <w:rsid w:val="00787961"/>
    <w:rsid w:val="00790DF7"/>
    <w:rsid w:val="007912FB"/>
    <w:rsid w:val="00794CB6"/>
    <w:rsid w:val="0079527C"/>
    <w:rsid w:val="00795A09"/>
    <w:rsid w:val="00797772"/>
    <w:rsid w:val="007A0117"/>
    <w:rsid w:val="007A24F3"/>
    <w:rsid w:val="007A2AD4"/>
    <w:rsid w:val="007A66D6"/>
    <w:rsid w:val="007B0983"/>
    <w:rsid w:val="007B2A47"/>
    <w:rsid w:val="007B2C11"/>
    <w:rsid w:val="007B3C44"/>
    <w:rsid w:val="007B3F67"/>
    <w:rsid w:val="007B7042"/>
    <w:rsid w:val="007C0593"/>
    <w:rsid w:val="007C1EC7"/>
    <w:rsid w:val="007D489D"/>
    <w:rsid w:val="007D5FC3"/>
    <w:rsid w:val="007D67B2"/>
    <w:rsid w:val="007D7777"/>
    <w:rsid w:val="007D79F8"/>
    <w:rsid w:val="007E02D5"/>
    <w:rsid w:val="007E1491"/>
    <w:rsid w:val="007E210B"/>
    <w:rsid w:val="007E2114"/>
    <w:rsid w:val="007E6C0C"/>
    <w:rsid w:val="007F14B6"/>
    <w:rsid w:val="007F2D23"/>
    <w:rsid w:val="007F4AB4"/>
    <w:rsid w:val="007F5D2F"/>
    <w:rsid w:val="007F5FA2"/>
    <w:rsid w:val="007F62A0"/>
    <w:rsid w:val="007F6525"/>
    <w:rsid w:val="008011C0"/>
    <w:rsid w:val="00804D0F"/>
    <w:rsid w:val="00811736"/>
    <w:rsid w:val="00811CF6"/>
    <w:rsid w:val="00812F4B"/>
    <w:rsid w:val="00814B27"/>
    <w:rsid w:val="008163F4"/>
    <w:rsid w:val="00833B49"/>
    <w:rsid w:val="0083506C"/>
    <w:rsid w:val="00836BBD"/>
    <w:rsid w:val="00837FA9"/>
    <w:rsid w:val="00842E1C"/>
    <w:rsid w:val="008448C6"/>
    <w:rsid w:val="00846FFC"/>
    <w:rsid w:val="00854E8B"/>
    <w:rsid w:val="00857771"/>
    <w:rsid w:val="008607D0"/>
    <w:rsid w:val="00865149"/>
    <w:rsid w:val="00867AF3"/>
    <w:rsid w:val="00871258"/>
    <w:rsid w:val="008730CA"/>
    <w:rsid w:val="00874C6F"/>
    <w:rsid w:val="008771FE"/>
    <w:rsid w:val="00877301"/>
    <w:rsid w:val="0088083B"/>
    <w:rsid w:val="00883564"/>
    <w:rsid w:val="008854C4"/>
    <w:rsid w:val="00885B1E"/>
    <w:rsid w:val="0088628D"/>
    <w:rsid w:val="00887981"/>
    <w:rsid w:val="00887C57"/>
    <w:rsid w:val="00887FAE"/>
    <w:rsid w:val="008923CE"/>
    <w:rsid w:val="00892853"/>
    <w:rsid w:val="008953AC"/>
    <w:rsid w:val="00896DD2"/>
    <w:rsid w:val="008A0031"/>
    <w:rsid w:val="008A0277"/>
    <w:rsid w:val="008A0AFA"/>
    <w:rsid w:val="008A4DDA"/>
    <w:rsid w:val="008A58EE"/>
    <w:rsid w:val="008B0948"/>
    <w:rsid w:val="008B3B31"/>
    <w:rsid w:val="008B4F0C"/>
    <w:rsid w:val="008B520E"/>
    <w:rsid w:val="008B60D2"/>
    <w:rsid w:val="008D0E03"/>
    <w:rsid w:val="008D2392"/>
    <w:rsid w:val="008D5182"/>
    <w:rsid w:val="008D5B28"/>
    <w:rsid w:val="008E2903"/>
    <w:rsid w:val="008E2C4C"/>
    <w:rsid w:val="008E2E0F"/>
    <w:rsid w:val="008E38EA"/>
    <w:rsid w:val="008E6207"/>
    <w:rsid w:val="008F017A"/>
    <w:rsid w:val="008F3AD6"/>
    <w:rsid w:val="008F7316"/>
    <w:rsid w:val="008F79EE"/>
    <w:rsid w:val="00900C53"/>
    <w:rsid w:val="0090165D"/>
    <w:rsid w:val="009048A7"/>
    <w:rsid w:val="00910351"/>
    <w:rsid w:val="00912C61"/>
    <w:rsid w:val="0091323B"/>
    <w:rsid w:val="00915854"/>
    <w:rsid w:val="00920D8B"/>
    <w:rsid w:val="0092151F"/>
    <w:rsid w:val="00922DBD"/>
    <w:rsid w:val="0092302F"/>
    <w:rsid w:val="009233E2"/>
    <w:rsid w:val="0092363A"/>
    <w:rsid w:val="009308AD"/>
    <w:rsid w:val="00931B04"/>
    <w:rsid w:val="00937BC6"/>
    <w:rsid w:val="00937C62"/>
    <w:rsid w:val="00941A3C"/>
    <w:rsid w:val="009421AF"/>
    <w:rsid w:val="009427E8"/>
    <w:rsid w:val="00944AB4"/>
    <w:rsid w:val="00946C31"/>
    <w:rsid w:val="009503BC"/>
    <w:rsid w:val="009506D7"/>
    <w:rsid w:val="00952F3B"/>
    <w:rsid w:val="009563E7"/>
    <w:rsid w:val="00960FF1"/>
    <w:rsid w:val="00962AA5"/>
    <w:rsid w:val="009654CA"/>
    <w:rsid w:val="009659EF"/>
    <w:rsid w:val="009707D4"/>
    <w:rsid w:val="00970A3B"/>
    <w:rsid w:val="00974138"/>
    <w:rsid w:val="00976029"/>
    <w:rsid w:val="00976163"/>
    <w:rsid w:val="00980ACB"/>
    <w:rsid w:val="00983D46"/>
    <w:rsid w:val="00985C5A"/>
    <w:rsid w:val="00986340"/>
    <w:rsid w:val="009876CF"/>
    <w:rsid w:val="009944D1"/>
    <w:rsid w:val="009A04AD"/>
    <w:rsid w:val="009A6D43"/>
    <w:rsid w:val="009A7BB6"/>
    <w:rsid w:val="009B0C1E"/>
    <w:rsid w:val="009B1D10"/>
    <w:rsid w:val="009B232A"/>
    <w:rsid w:val="009B29FE"/>
    <w:rsid w:val="009B5C65"/>
    <w:rsid w:val="009C0F7D"/>
    <w:rsid w:val="009C1B62"/>
    <w:rsid w:val="009C217B"/>
    <w:rsid w:val="009C4323"/>
    <w:rsid w:val="009C48BF"/>
    <w:rsid w:val="009C6125"/>
    <w:rsid w:val="009D053B"/>
    <w:rsid w:val="009D1156"/>
    <w:rsid w:val="009E0AE3"/>
    <w:rsid w:val="009E2FB1"/>
    <w:rsid w:val="009E3469"/>
    <w:rsid w:val="009E3FDB"/>
    <w:rsid w:val="009E41C3"/>
    <w:rsid w:val="009E5536"/>
    <w:rsid w:val="009E5F2D"/>
    <w:rsid w:val="009F4A12"/>
    <w:rsid w:val="009F54F7"/>
    <w:rsid w:val="009F6B0D"/>
    <w:rsid w:val="009F7D2A"/>
    <w:rsid w:val="00A01F82"/>
    <w:rsid w:val="00A041EC"/>
    <w:rsid w:val="00A045F2"/>
    <w:rsid w:val="00A0693C"/>
    <w:rsid w:val="00A131FB"/>
    <w:rsid w:val="00A13FE6"/>
    <w:rsid w:val="00A22A90"/>
    <w:rsid w:val="00A22F77"/>
    <w:rsid w:val="00A23621"/>
    <w:rsid w:val="00A247CD"/>
    <w:rsid w:val="00A25900"/>
    <w:rsid w:val="00A25BD2"/>
    <w:rsid w:val="00A27084"/>
    <w:rsid w:val="00A31089"/>
    <w:rsid w:val="00A3238C"/>
    <w:rsid w:val="00A32397"/>
    <w:rsid w:val="00A33D53"/>
    <w:rsid w:val="00A34DBA"/>
    <w:rsid w:val="00A35E0E"/>
    <w:rsid w:val="00A36364"/>
    <w:rsid w:val="00A36F9C"/>
    <w:rsid w:val="00A37630"/>
    <w:rsid w:val="00A40348"/>
    <w:rsid w:val="00A41D88"/>
    <w:rsid w:val="00A42126"/>
    <w:rsid w:val="00A43623"/>
    <w:rsid w:val="00A438FC"/>
    <w:rsid w:val="00A45488"/>
    <w:rsid w:val="00A45DA7"/>
    <w:rsid w:val="00A50C51"/>
    <w:rsid w:val="00A513A3"/>
    <w:rsid w:val="00A51E93"/>
    <w:rsid w:val="00A52074"/>
    <w:rsid w:val="00A522F5"/>
    <w:rsid w:val="00A5466D"/>
    <w:rsid w:val="00A5530E"/>
    <w:rsid w:val="00A570CE"/>
    <w:rsid w:val="00A5778A"/>
    <w:rsid w:val="00A61DB3"/>
    <w:rsid w:val="00A63E67"/>
    <w:rsid w:val="00A67C8F"/>
    <w:rsid w:val="00A70001"/>
    <w:rsid w:val="00A701D4"/>
    <w:rsid w:val="00A71233"/>
    <w:rsid w:val="00A7125F"/>
    <w:rsid w:val="00A717AF"/>
    <w:rsid w:val="00A726AB"/>
    <w:rsid w:val="00A7271F"/>
    <w:rsid w:val="00A72B7F"/>
    <w:rsid w:val="00A8018F"/>
    <w:rsid w:val="00A8067A"/>
    <w:rsid w:val="00A81D3C"/>
    <w:rsid w:val="00A85DC8"/>
    <w:rsid w:val="00A8628E"/>
    <w:rsid w:val="00A86973"/>
    <w:rsid w:val="00A86B3F"/>
    <w:rsid w:val="00A87E58"/>
    <w:rsid w:val="00A91277"/>
    <w:rsid w:val="00A94AA9"/>
    <w:rsid w:val="00AA08EE"/>
    <w:rsid w:val="00AA1D00"/>
    <w:rsid w:val="00AA3A0E"/>
    <w:rsid w:val="00AA419F"/>
    <w:rsid w:val="00AA5797"/>
    <w:rsid w:val="00AA5F2A"/>
    <w:rsid w:val="00AB14E8"/>
    <w:rsid w:val="00AC1754"/>
    <w:rsid w:val="00AC5D32"/>
    <w:rsid w:val="00AC667E"/>
    <w:rsid w:val="00AC7C6B"/>
    <w:rsid w:val="00AD084C"/>
    <w:rsid w:val="00AD27FA"/>
    <w:rsid w:val="00AD3748"/>
    <w:rsid w:val="00AD5AAF"/>
    <w:rsid w:val="00AE0937"/>
    <w:rsid w:val="00AE0BD8"/>
    <w:rsid w:val="00AE1D5F"/>
    <w:rsid w:val="00AF000F"/>
    <w:rsid w:val="00AF3189"/>
    <w:rsid w:val="00AF3575"/>
    <w:rsid w:val="00AF3BD6"/>
    <w:rsid w:val="00AF57BA"/>
    <w:rsid w:val="00AF5D7F"/>
    <w:rsid w:val="00AF709A"/>
    <w:rsid w:val="00B00453"/>
    <w:rsid w:val="00B02503"/>
    <w:rsid w:val="00B06CAF"/>
    <w:rsid w:val="00B107D4"/>
    <w:rsid w:val="00B10A68"/>
    <w:rsid w:val="00B14555"/>
    <w:rsid w:val="00B154B3"/>
    <w:rsid w:val="00B163A1"/>
    <w:rsid w:val="00B167F2"/>
    <w:rsid w:val="00B179B2"/>
    <w:rsid w:val="00B232D9"/>
    <w:rsid w:val="00B239FD"/>
    <w:rsid w:val="00B24754"/>
    <w:rsid w:val="00B277DB"/>
    <w:rsid w:val="00B31B39"/>
    <w:rsid w:val="00B31EB4"/>
    <w:rsid w:val="00B35D13"/>
    <w:rsid w:val="00B36856"/>
    <w:rsid w:val="00B41837"/>
    <w:rsid w:val="00B447DC"/>
    <w:rsid w:val="00B507FD"/>
    <w:rsid w:val="00B50E2D"/>
    <w:rsid w:val="00B51FBE"/>
    <w:rsid w:val="00B53150"/>
    <w:rsid w:val="00B53575"/>
    <w:rsid w:val="00B56746"/>
    <w:rsid w:val="00B60CD4"/>
    <w:rsid w:val="00B6128F"/>
    <w:rsid w:val="00B61DE7"/>
    <w:rsid w:val="00B63BF8"/>
    <w:rsid w:val="00B66539"/>
    <w:rsid w:val="00B66A67"/>
    <w:rsid w:val="00B67141"/>
    <w:rsid w:val="00B67DB8"/>
    <w:rsid w:val="00B73010"/>
    <w:rsid w:val="00B74686"/>
    <w:rsid w:val="00B75661"/>
    <w:rsid w:val="00B759F0"/>
    <w:rsid w:val="00B805A2"/>
    <w:rsid w:val="00B83306"/>
    <w:rsid w:val="00B85934"/>
    <w:rsid w:val="00B8610A"/>
    <w:rsid w:val="00B8638B"/>
    <w:rsid w:val="00B863F3"/>
    <w:rsid w:val="00B87094"/>
    <w:rsid w:val="00B900DD"/>
    <w:rsid w:val="00B91FE7"/>
    <w:rsid w:val="00B92F24"/>
    <w:rsid w:val="00B93F66"/>
    <w:rsid w:val="00B94D7F"/>
    <w:rsid w:val="00B963CF"/>
    <w:rsid w:val="00B964DF"/>
    <w:rsid w:val="00B97872"/>
    <w:rsid w:val="00BA0B7C"/>
    <w:rsid w:val="00BA1AB3"/>
    <w:rsid w:val="00BA35C8"/>
    <w:rsid w:val="00BA69D6"/>
    <w:rsid w:val="00BA7DC7"/>
    <w:rsid w:val="00BB0D87"/>
    <w:rsid w:val="00BB2FFB"/>
    <w:rsid w:val="00BB321F"/>
    <w:rsid w:val="00BB5288"/>
    <w:rsid w:val="00BB6580"/>
    <w:rsid w:val="00BB670B"/>
    <w:rsid w:val="00BC0415"/>
    <w:rsid w:val="00BC0A0B"/>
    <w:rsid w:val="00BC23BD"/>
    <w:rsid w:val="00BC7E03"/>
    <w:rsid w:val="00BD0B22"/>
    <w:rsid w:val="00BD6F41"/>
    <w:rsid w:val="00BE1A87"/>
    <w:rsid w:val="00BE1AA5"/>
    <w:rsid w:val="00BE20EE"/>
    <w:rsid w:val="00BE4091"/>
    <w:rsid w:val="00BE71B1"/>
    <w:rsid w:val="00BE7AD7"/>
    <w:rsid w:val="00BE7DB6"/>
    <w:rsid w:val="00BF2A85"/>
    <w:rsid w:val="00BF2EE8"/>
    <w:rsid w:val="00BF33C1"/>
    <w:rsid w:val="00BF44E5"/>
    <w:rsid w:val="00BF46CB"/>
    <w:rsid w:val="00BF6856"/>
    <w:rsid w:val="00BF6D59"/>
    <w:rsid w:val="00BF7C71"/>
    <w:rsid w:val="00C0090F"/>
    <w:rsid w:val="00C01142"/>
    <w:rsid w:val="00C0172E"/>
    <w:rsid w:val="00C02843"/>
    <w:rsid w:val="00C06BAC"/>
    <w:rsid w:val="00C10750"/>
    <w:rsid w:val="00C11074"/>
    <w:rsid w:val="00C11938"/>
    <w:rsid w:val="00C12815"/>
    <w:rsid w:val="00C13DAC"/>
    <w:rsid w:val="00C146A1"/>
    <w:rsid w:val="00C153AC"/>
    <w:rsid w:val="00C15958"/>
    <w:rsid w:val="00C21C61"/>
    <w:rsid w:val="00C229EA"/>
    <w:rsid w:val="00C2304A"/>
    <w:rsid w:val="00C26BA9"/>
    <w:rsid w:val="00C325DD"/>
    <w:rsid w:val="00C32B22"/>
    <w:rsid w:val="00C33785"/>
    <w:rsid w:val="00C342C6"/>
    <w:rsid w:val="00C401CB"/>
    <w:rsid w:val="00C40A0B"/>
    <w:rsid w:val="00C412D7"/>
    <w:rsid w:val="00C41D58"/>
    <w:rsid w:val="00C42351"/>
    <w:rsid w:val="00C42AAC"/>
    <w:rsid w:val="00C45150"/>
    <w:rsid w:val="00C4556B"/>
    <w:rsid w:val="00C45FD2"/>
    <w:rsid w:val="00C4617D"/>
    <w:rsid w:val="00C46AEC"/>
    <w:rsid w:val="00C474E8"/>
    <w:rsid w:val="00C47D3E"/>
    <w:rsid w:val="00C519C2"/>
    <w:rsid w:val="00C54B25"/>
    <w:rsid w:val="00C5512C"/>
    <w:rsid w:val="00C60B82"/>
    <w:rsid w:val="00C6476C"/>
    <w:rsid w:val="00C65E08"/>
    <w:rsid w:val="00C66884"/>
    <w:rsid w:val="00C67665"/>
    <w:rsid w:val="00C71598"/>
    <w:rsid w:val="00C73FED"/>
    <w:rsid w:val="00C7708C"/>
    <w:rsid w:val="00C80096"/>
    <w:rsid w:val="00C80BAA"/>
    <w:rsid w:val="00C80D0A"/>
    <w:rsid w:val="00C83610"/>
    <w:rsid w:val="00C83FAC"/>
    <w:rsid w:val="00C84DD4"/>
    <w:rsid w:val="00C87D02"/>
    <w:rsid w:val="00C91D1E"/>
    <w:rsid w:val="00C93A24"/>
    <w:rsid w:val="00C94A51"/>
    <w:rsid w:val="00C94EE9"/>
    <w:rsid w:val="00C9569D"/>
    <w:rsid w:val="00C97945"/>
    <w:rsid w:val="00C97A5E"/>
    <w:rsid w:val="00CA0075"/>
    <w:rsid w:val="00CA0C5A"/>
    <w:rsid w:val="00CA204F"/>
    <w:rsid w:val="00CA6ABE"/>
    <w:rsid w:val="00CA6B27"/>
    <w:rsid w:val="00CA7CAA"/>
    <w:rsid w:val="00CB0006"/>
    <w:rsid w:val="00CB13F3"/>
    <w:rsid w:val="00CB415A"/>
    <w:rsid w:val="00CC1218"/>
    <w:rsid w:val="00CD3053"/>
    <w:rsid w:val="00CD3986"/>
    <w:rsid w:val="00CD6315"/>
    <w:rsid w:val="00CD7BCA"/>
    <w:rsid w:val="00CD7FE7"/>
    <w:rsid w:val="00CE1048"/>
    <w:rsid w:val="00CE1B88"/>
    <w:rsid w:val="00CF1BBB"/>
    <w:rsid w:val="00CF1CEE"/>
    <w:rsid w:val="00CF411B"/>
    <w:rsid w:val="00CF483E"/>
    <w:rsid w:val="00CF7266"/>
    <w:rsid w:val="00D00DE4"/>
    <w:rsid w:val="00D05A8F"/>
    <w:rsid w:val="00D064BD"/>
    <w:rsid w:val="00D06C6B"/>
    <w:rsid w:val="00D07E6A"/>
    <w:rsid w:val="00D12842"/>
    <w:rsid w:val="00D12953"/>
    <w:rsid w:val="00D129F1"/>
    <w:rsid w:val="00D131D8"/>
    <w:rsid w:val="00D1425B"/>
    <w:rsid w:val="00D21337"/>
    <w:rsid w:val="00D21B3B"/>
    <w:rsid w:val="00D220BE"/>
    <w:rsid w:val="00D23057"/>
    <w:rsid w:val="00D253DD"/>
    <w:rsid w:val="00D27CFE"/>
    <w:rsid w:val="00D318E1"/>
    <w:rsid w:val="00D33ECE"/>
    <w:rsid w:val="00D347AA"/>
    <w:rsid w:val="00D424B0"/>
    <w:rsid w:val="00D4272B"/>
    <w:rsid w:val="00D43498"/>
    <w:rsid w:val="00D45D1E"/>
    <w:rsid w:val="00D46B85"/>
    <w:rsid w:val="00D46E9B"/>
    <w:rsid w:val="00D47AEE"/>
    <w:rsid w:val="00D503A6"/>
    <w:rsid w:val="00D51C97"/>
    <w:rsid w:val="00D550B4"/>
    <w:rsid w:val="00D57379"/>
    <w:rsid w:val="00D57EA0"/>
    <w:rsid w:val="00D6302F"/>
    <w:rsid w:val="00D6426D"/>
    <w:rsid w:val="00D64FE4"/>
    <w:rsid w:val="00D655AF"/>
    <w:rsid w:val="00D65E31"/>
    <w:rsid w:val="00D66579"/>
    <w:rsid w:val="00D70B6D"/>
    <w:rsid w:val="00D70C1E"/>
    <w:rsid w:val="00D76530"/>
    <w:rsid w:val="00D77A1C"/>
    <w:rsid w:val="00D77A6C"/>
    <w:rsid w:val="00D81352"/>
    <w:rsid w:val="00D81822"/>
    <w:rsid w:val="00D83020"/>
    <w:rsid w:val="00D83EDF"/>
    <w:rsid w:val="00D83FEF"/>
    <w:rsid w:val="00D85398"/>
    <w:rsid w:val="00D904F7"/>
    <w:rsid w:val="00D93321"/>
    <w:rsid w:val="00D95183"/>
    <w:rsid w:val="00DA673B"/>
    <w:rsid w:val="00DA67F9"/>
    <w:rsid w:val="00DB1CF1"/>
    <w:rsid w:val="00DB35C8"/>
    <w:rsid w:val="00DB7CEF"/>
    <w:rsid w:val="00DC5A7A"/>
    <w:rsid w:val="00DD0011"/>
    <w:rsid w:val="00DD003E"/>
    <w:rsid w:val="00DD1093"/>
    <w:rsid w:val="00DD1482"/>
    <w:rsid w:val="00DD2A0F"/>
    <w:rsid w:val="00DD4EED"/>
    <w:rsid w:val="00DD79B0"/>
    <w:rsid w:val="00DD7B11"/>
    <w:rsid w:val="00DE33A9"/>
    <w:rsid w:val="00DE4568"/>
    <w:rsid w:val="00DF3B3C"/>
    <w:rsid w:val="00DF657C"/>
    <w:rsid w:val="00E02B31"/>
    <w:rsid w:val="00E02FF8"/>
    <w:rsid w:val="00E031FA"/>
    <w:rsid w:val="00E05C9E"/>
    <w:rsid w:val="00E066D3"/>
    <w:rsid w:val="00E123C4"/>
    <w:rsid w:val="00E1287E"/>
    <w:rsid w:val="00E12D84"/>
    <w:rsid w:val="00E151C6"/>
    <w:rsid w:val="00E158BF"/>
    <w:rsid w:val="00E2011C"/>
    <w:rsid w:val="00E23331"/>
    <w:rsid w:val="00E25432"/>
    <w:rsid w:val="00E25E15"/>
    <w:rsid w:val="00E27D68"/>
    <w:rsid w:val="00E32D95"/>
    <w:rsid w:val="00E33A90"/>
    <w:rsid w:val="00E3423D"/>
    <w:rsid w:val="00E35B7C"/>
    <w:rsid w:val="00E413C6"/>
    <w:rsid w:val="00E4364B"/>
    <w:rsid w:val="00E44341"/>
    <w:rsid w:val="00E4590A"/>
    <w:rsid w:val="00E47B65"/>
    <w:rsid w:val="00E52419"/>
    <w:rsid w:val="00E57509"/>
    <w:rsid w:val="00E66F62"/>
    <w:rsid w:val="00E738DA"/>
    <w:rsid w:val="00E7532D"/>
    <w:rsid w:val="00E7535B"/>
    <w:rsid w:val="00E774B5"/>
    <w:rsid w:val="00E77A14"/>
    <w:rsid w:val="00E82873"/>
    <w:rsid w:val="00E84667"/>
    <w:rsid w:val="00E87DC1"/>
    <w:rsid w:val="00E91DFA"/>
    <w:rsid w:val="00E92253"/>
    <w:rsid w:val="00E924E4"/>
    <w:rsid w:val="00E934B6"/>
    <w:rsid w:val="00E94096"/>
    <w:rsid w:val="00E948E7"/>
    <w:rsid w:val="00E97C9F"/>
    <w:rsid w:val="00EA187E"/>
    <w:rsid w:val="00EA2217"/>
    <w:rsid w:val="00EA2EDC"/>
    <w:rsid w:val="00EA5607"/>
    <w:rsid w:val="00EA5C5B"/>
    <w:rsid w:val="00EA6059"/>
    <w:rsid w:val="00EB0C0C"/>
    <w:rsid w:val="00EB2080"/>
    <w:rsid w:val="00EB45D4"/>
    <w:rsid w:val="00EB6304"/>
    <w:rsid w:val="00EC1AC1"/>
    <w:rsid w:val="00EC2FBC"/>
    <w:rsid w:val="00EC3675"/>
    <w:rsid w:val="00EC38FA"/>
    <w:rsid w:val="00EC4038"/>
    <w:rsid w:val="00ED1CCE"/>
    <w:rsid w:val="00ED2031"/>
    <w:rsid w:val="00EE095F"/>
    <w:rsid w:val="00EE6814"/>
    <w:rsid w:val="00EF098E"/>
    <w:rsid w:val="00F00244"/>
    <w:rsid w:val="00F0206A"/>
    <w:rsid w:val="00F0289F"/>
    <w:rsid w:val="00F059A6"/>
    <w:rsid w:val="00F06D6D"/>
    <w:rsid w:val="00F11D51"/>
    <w:rsid w:val="00F125DE"/>
    <w:rsid w:val="00F12939"/>
    <w:rsid w:val="00F17822"/>
    <w:rsid w:val="00F20FFE"/>
    <w:rsid w:val="00F22023"/>
    <w:rsid w:val="00F25149"/>
    <w:rsid w:val="00F25573"/>
    <w:rsid w:val="00F34390"/>
    <w:rsid w:val="00F35047"/>
    <w:rsid w:val="00F36081"/>
    <w:rsid w:val="00F41AE1"/>
    <w:rsid w:val="00F5344F"/>
    <w:rsid w:val="00F53AA7"/>
    <w:rsid w:val="00F556BD"/>
    <w:rsid w:val="00F60A25"/>
    <w:rsid w:val="00F61150"/>
    <w:rsid w:val="00F62DA1"/>
    <w:rsid w:val="00F64243"/>
    <w:rsid w:val="00F6786C"/>
    <w:rsid w:val="00F67E66"/>
    <w:rsid w:val="00F73BDA"/>
    <w:rsid w:val="00F75328"/>
    <w:rsid w:val="00F766BE"/>
    <w:rsid w:val="00F804E4"/>
    <w:rsid w:val="00F816B3"/>
    <w:rsid w:val="00F8178A"/>
    <w:rsid w:val="00F843E1"/>
    <w:rsid w:val="00F85813"/>
    <w:rsid w:val="00F86279"/>
    <w:rsid w:val="00F87D95"/>
    <w:rsid w:val="00F87FD8"/>
    <w:rsid w:val="00F91B24"/>
    <w:rsid w:val="00F91D03"/>
    <w:rsid w:val="00F91E7A"/>
    <w:rsid w:val="00F94EC2"/>
    <w:rsid w:val="00FA0CBD"/>
    <w:rsid w:val="00FA20EC"/>
    <w:rsid w:val="00FA2BB9"/>
    <w:rsid w:val="00FA4D4B"/>
    <w:rsid w:val="00FA5F0D"/>
    <w:rsid w:val="00FA6D2A"/>
    <w:rsid w:val="00FB3481"/>
    <w:rsid w:val="00FB5AEB"/>
    <w:rsid w:val="00FB6B16"/>
    <w:rsid w:val="00FC01A1"/>
    <w:rsid w:val="00FC1CAD"/>
    <w:rsid w:val="00FC2D68"/>
    <w:rsid w:val="00FC4756"/>
    <w:rsid w:val="00FC4886"/>
    <w:rsid w:val="00FC5216"/>
    <w:rsid w:val="00FC6BC3"/>
    <w:rsid w:val="00FC6C05"/>
    <w:rsid w:val="00FC7C79"/>
    <w:rsid w:val="00FD0537"/>
    <w:rsid w:val="00FD22F8"/>
    <w:rsid w:val="00FD470A"/>
    <w:rsid w:val="00FD480B"/>
    <w:rsid w:val="00FD645E"/>
    <w:rsid w:val="00FE02CD"/>
    <w:rsid w:val="00FE11D1"/>
    <w:rsid w:val="00FE21C7"/>
    <w:rsid w:val="00FE5448"/>
    <w:rsid w:val="00FE7727"/>
    <w:rsid w:val="00FF5CD7"/>
    <w:rsid w:val="00FF785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AC6A22"/>
  <w14:defaultImageDpi w14:val="300"/>
  <w15:docId w15:val="{E3F4AE4B-EA08-9548-99B7-8B098168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303E"/>
    <w:pPr>
      <w:jc w:val="both"/>
    </w:pPr>
    <w:rPr>
      <w:rFonts w:ascii="Garamond" w:hAnsi="Garamond"/>
      <w:sz w:val="28"/>
    </w:rPr>
  </w:style>
  <w:style w:type="paragraph" w:styleId="Titre1">
    <w:name w:val="heading 1"/>
    <w:basedOn w:val="Normal"/>
    <w:next w:val="Normal"/>
    <w:link w:val="Titre1Car"/>
    <w:uiPriority w:val="9"/>
    <w:qFormat/>
    <w:rsid w:val="00F556B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F556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41837"/>
    <w:pPr>
      <w:keepNext/>
      <w:keepLines/>
      <w:spacing w:before="200"/>
      <w:outlineLvl w:val="2"/>
    </w:pPr>
    <w:rPr>
      <w:rFonts w:eastAsiaTheme="majorEastAsia" w:cstheme="majorBidi"/>
      <w:szCs w:val="28"/>
      <w:u w:val="single"/>
    </w:rPr>
  </w:style>
  <w:style w:type="paragraph" w:styleId="Titre5">
    <w:name w:val="heading 5"/>
    <w:basedOn w:val="Normal"/>
    <w:next w:val="Normal"/>
    <w:link w:val="Titre5Car"/>
    <w:uiPriority w:val="9"/>
    <w:semiHidden/>
    <w:unhideWhenUsed/>
    <w:qFormat/>
    <w:rsid w:val="00F87D9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4303E"/>
    <w:pPr>
      <w:spacing w:before="100" w:beforeAutospacing="1" w:after="119"/>
      <w:jc w:val="left"/>
    </w:pPr>
    <w:rPr>
      <w:rFonts w:ascii="Times" w:hAnsi="Times" w:cs="Times New Roman"/>
      <w:sz w:val="20"/>
      <w:szCs w:val="20"/>
    </w:rPr>
  </w:style>
  <w:style w:type="paragraph" w:styleId="Textedebulles">
    <w:name w:val="Balloon Text"/>
    <w:basedOn w:val="Normal"/>
    <w:link w:val="TextedebullesCar"/>
    <w:uiPriority w:val="99"/>
    <w:semiHidden/>
    <w:unhideWhenUsed/>
    <w:rsid w:val="004459A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459A7"/>
    <w:rPr>
      <w:rFonts w:ascii="Lucida Grande" w:hAnsi="Lucida Grande" w:cs="Lucida Grande"/>
      <w:sz w:val="18"/>
      <w:szCs w:val="18"/>
    </w:rPr>
  </w:style>
  <w:style w:type="paragraph" w:customStyle="1" w:styleId="titre2sous-partie">
    <w:name w:val="titre 2 sous-partie"/>
    <w:basedOn w:val="Normal"/>
    <w:qFormat/>
    <w:rsid w:val="00087D19"/>
    <w:pPr>
      <w:jc w:val="center"/>
    </w:pPr>
    <w:rPr>
      <w:b/>
      <w:sz w:val="36"/>
    </w:rPr>
  </w:style>
  <w:style w:type="paragraph" w:customStyle="1" w:styleId="citation">
    <w:name w:val="citation"/>
    <w:basedOn w:val="Normal"/>
    <w:qFormat/>
    <w:rsid w:val="00563F5B"/>
    <w:pPr>
      <w:spacing w:before="80" w:after="80"/>
      <w:ind w:left="851" w:right="851"/>
      <w:contextualSpacing/>
    </w:pPr>
    <w:rPr>
      <w:rFonts w:eastAsia="Times New Roman" w:cs="Times New Roman"/>
      <w:sz w:val="24"/>
    </w:rPr>
  </w:style>
  <w:style w:type="paragraph" w:styleId="Paragraphedeliste">
    <w:name w:val="List Paragraph"/>
    <w:basedOn w:val="Normal"/>
    <w:uiPriority w:val="34"/>
    <w:qFormat/>
    <w:rsid w:val="00BF44E5"/>
    <w:pPr>
      <w:ind w:left="720"/>
      <w:contextualSpacing/>
    </w:pPr>
  </w:style>
  <w:style w:type="character" w:customStyle="1" w:styleId="Titre3Car">
    <w:name w:val="Titre 3 Car"/>
    <w:basedOn w:val="Policepardfaut"/>
    <w:link w:val="Titre3"/>
    <w:uiPriority w:val="9"/>
    <w:rsid w:val="00B41837"/>
    <w:rPr>
      <w:rFonts w:ascii="Garamond" w:eastAsiaTheme="majorEastAsia" w:hAnsi="Garamond" w:cstheme="majorBidi"/>
      <w:sz w:val="28"/>
      <w:szCs w:val="28"/>
      <w:u w:val="single"/>
    </w:rPr>
  </w:style>
  <w:style w:type="paragraph" w:styleId="Notedebasdepage">
    <w:name w:val="footnote text"/>
    <w:aliases w:val="aNote de bas de page Car,aNote de bas de page Car Car,aNote de bas de page Car Car Car Car Car,aNote de bas de page Car Car Car Car Car Car Car Car Car Car Car Car Car Car Car Car Car Car,Note de bas de page2 Car Car Car Car Car"/>
    <w:basedOn w:val="Normal"/>
    <w:link w:val="NotedebasdepageCar"/>
    <w:uiPriority w:val="99"/>
    <w:unhideWhenUsed/>
    <w:qFormat/>
    <w:rsid w:val="005D62CF"/>
    <w:rPr>
      <w:sz w:val="24"/>
    </w:rPr>
  </w:style>
  <w:style w:type="character" w:customStyle="1" w:styleId="NotedebasdepageCar">
    <w:name w:val="Note de bas de page Car"/>
    <w:aliases w:val="aNote de bas de page Car Car1,aNote de bas de page Car Car Car,aNote de bas de page Car Car Car Car Car Car,aNote de bas de page Car Car Car Car Car Car Car Car Car Car Car Car Car Car Car Car Car Car Car"/>
    <w:basedOn w:val="Policepardfaut"/>
    <w:link w:val="Notedebasdepage"/>
    <w:uiPriority w:val="99"/>
    <w:rsid w:val="005D62CF"/>
    <w:rPr>
      <w:rFonts w:ascii="Garamond" w:hAnsi="Garamond"/>
    </w:rPr>
  </w:style>
  <w:style w:type="character" w:styleId="Appelnotedebasdep">
    <w:name w:val="footnote reference"/>
    <w:aliases w:val="Знак сноски-FN,Ciae niinee-FN,Знак сноски 1,Referencia nota al pie,fr,Used by Word for Help footnote symbols,EN Footnote Reference,Times 10 Point,Exposant 3 Point,Footnote symbol,Footnote reference number,note TESI,Ref"/>
    <w:basedOn w:val="Policepardfaut"/>
    <w:uiPriority w:val="99"/>
    <w:unhideWhenUsed/>
    <w:qFormat/>
    <w:rsid w:val="005D62CF"/>
    <w:rPr>
      <w:vertAlign w:val="superscript"/>
    </w:rPr>
  </w:style>
  <w:style w:type="character" w:styleId="Lienhypertexte">
    <w:name w:val="Hyperlink"/>
    <w:basedOn w:val="Policepardfaut"/>
    <w:uiPriority w:val="99"/>
    <w:unhideWhenUsed/>
    <w:rsid w:val="005D62CF"/>
    <w:rPr>
      <w:color w:val="0000FF" w:themeColor="hyperlink"/>
      <w:u w:val="single"/>
    </w:rPr>
  </w:style>
  <w:style w:type="paragraph" w:customStyle="1" w:styleId="rfrence">
    <w:name w:val="référence"/>
    <w:basedOn w:val="Normal"/>
    <w:qFormat/>
    <w:rsid w:val="005D62CF"/>
    <w:pPr>
      <w:jc w:val="right"/>
    </w:pPr>
    <w:rPr>
      <w:sz w:val="24"/>
      <w:szCs w:val="28"/>
    </w:rPr>
  </w:style>
  <w:style w:type="character" w:customStyle="1" w:styleId="Titre5Car">
    <w:name w:val="Titre 5 Car"/>
    <w:basedOn w:val="Policepardfaut"/>
    <w:link w:val="Titre5"/>
    <w:uiPriority w:val="9"/>
    <w:semiHidden/>
    <w:rsid w:val="00F87D95"/>
    <w:rPr>
      <w:rFonts w:asciiTheme="majorHAnsi" w:eastAsiaTheme="majorEastAsia" w:hAnsiTheme="majorHAnsi" w:cstheme="majorBidi"/>
      <w:color w:val="243F60" w:themeColor="accent1" w:themeShade="7F"/>
      <w:sz w:val="28"/>
    </w:rPr>
  </w:style>
  <w:style w:type="character" w:styleId="Accentuation">
    <w:name w:val="Emphasis"/>
    <w:basedOn w:val="Policepardfaut"/>
    <w:uiPriority w:val="20"/>
    <w:qFormat/>
    <w:rsid w:val="00F87D95"/>
    <w:rPr>
      <w:i/>
      <w:iCs/>
    </w:rPr>
  </w:style>
  <w:style w:type="character" w:customStyle="1" w:styleId="article-parution">
    <w:name w:val="article-parution"/>
    <w:basedOn w:val="Policepardfaut"/>
    <w:rsid w:val="00F87D95"/>
  </w:style>
  <w:style w:type="table" w:styleId="Grilledutableau">
    <w:name w:val="Table Grid"/>
    <w:basedOn w:val="TableauNormal"/>
    <w:uiPriority w:val="59"/>
    <w:rsid w:val="007B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E2903"/>
    <w:rPr>
      <w:b/>
      <w:bCs/>
    </w:rPr>
  </w:style>
  <w:style w:type="character" w:customStyle="1" w:styleId="Aucun">
    <w:name w:val="Aucun"/>
    <w:rsid w:val="00E25432"/>
  </w:style>
  <w:style w:type="paragraph" w:customStyle="1" w:styleId="Standard">
    <w:name w:val="Standard"/>
    <w:rsid w:val="00E25432"/>
    <w:pPr>
      <w:widowControl w:val="0"/>
      <w:suppressAutoHyphens/>
      <w:autoSpaceDN w:val="0"/>
      <w:spacing w:line="360" w:lineRule="auto"/>
      <w:ind w:firstLine="567"/>
      <w:jc w:val="both"/>
      <w:textAlignment w:val="baseline"/>
    </w:pPr>
    <w:rPr>
      <w:rFonts w:ascii="Liberation Serif" w:eastAsia="Droid Sans Fallback" w:hAnsi="Liberation Serif" w:cs="FreeSans"/>
      <w:kern w:val="3"/>
      <w:sz w:val="21"/>
      <w:lang w:eastAsia="zh-CN" w:bidi="hi-IN"/>
    </w:rPr>
  </w:style>
  <w:style w:type="character" w:customStyle="1" w:styleId="Titre1Car">
    <w:name w:val="Titre 1 Car"/>
    <w:basedOn w:val="Policepardfaut"/>
    <w:link w:val="Titre1"/>
    <w:uiPriority w:val="9"/>
    <w:rsid w:val="00F556BD"/>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semiHidden/>
    <w:rsid w:val="00F556BD"/>
    <w:rPr>
      <w:rFonts w:asciiTheme="majorHAnsi" w:eastAsiaTheme="majorEastAsia" w:hAnsiTheme="majorHAnsi" w:cstheme="majorBidi"/>
      <w:b/>
      <w:bCs/>
      <w:color w:val="4F81BD" w:themeColor="accent1"/>
      <w:sz w:val="26"/>
      <w:szCs w:val="26"/>
    </w:rPr>
  </w:style>
  <w:style w:type="paragraph" w:customStyle="1" w:styleId="intitule">
    <w:name w:val="intitule"/>
    <w:basedOn w:val="Normal"/>
    <w:rsid w:val="00F556BD"/>
    <w:pPr>
      <w:spacing w:before="100" w:beforeAutospacing="1" w:after="100" w:afterAutospacing="1"/>
      <w:jc w:val="left"/>
    </w:pPr>
    <w:rPr>
      <w:rFonts w:ascii="Times" w:hAnsi="Times"/>
      <w:sz w:val="20"/>
      <w:szCs w:val="20"/>
    </w:rPr>
  </w:style>
  <w:style w:type="paragraph" w:customStyle="1" w:styleId="Default">
    <w:name w:val="Default"/>
    <w:rsid w:val="00102D18"/>
    <w:pPr>
      <w:widowControl w:val="0"/>
      <w:autoSpaceDE w:val="0"/>
      <w:autoSpaceDN w:val="0"/>
      <w:adjustRightInd w:val="0"/>
    </w:pPr>
    <w:rPr>
      <w:rFonts w:ascii="Times New Roman" w:hAnsi="Times New Roman" w:cs="Times New Roman"/>
      <w:color w:val="000000"/>
    </w:rPr>
  </w:style>
  <w:style w:type="paragraph" w:customStyle="1" w:styleId="notesbasdepage">
    <w:name w:val="notes bas de page"/>
    <w:basedOn w:val="Notedebasdepage"/>
    <w:link w:val="notesbasdepageCar"/>
    <w:qFormat/>
    <w:rsid w:val="003B6DE6"/>
    <w:pPr>
      <w:ind w:firstLine="709"/>
    </w:pPr>
    <w:rPr>
      <w:rFonts w:eastAsiaTheme="minorHAnsi" w:cs="Times New Roman"/>
      <w:szCs w:val="20"/>
      <w:lang w:eastAsia="en-US"/>
    </w:rPr>
  </w:style>
  <w:style w:type="character" w:customStyle="1" w:styleId="notesbasdepageCar">
    <w:name w:val="notes bas de page Car"/>
    <w:basedOn w:val="NotedebasdepageCar"/>
    <w:link w:val="notesbasdepage"/>
    <w:rsid w:val="003B6DE6"/>
    <w:rPr>
      <w:rFonts w:ascii="Garamond" w:eastAsiaTheme="minorHAnsi" w:hAnsi="Garamond" w:cs="Times New Roman"/>
      <w:szCs w:val="20"/>
      <w:lang w:eastAsia="en-US"/>
    </w:rPr>
  </w:style>
  <w:style w:type="character" w:customStyle="1" w:styleId="familyname">
    <w:name w:val="familyname"/>
    <w:basedOn w:val="Policepardfaut"/>
    <w:rsid w:val="004007E6"/>
  </w:style>
  <w:style w:type="character" w:customStyle="1" w:styleId="il">
    <w:name w:val="il"/>
    <w:basedOn w:val="Policepardfaut"/>
    <w:rsid w:val="00CF411B"/>
  </w:style>
  <w:style w:type="paragraph" w:customStyle="1" w:styleId="Textbody">
    <w:name w:val="Text body"/>
    <w:basedOn w:val="Standard"/>
    <w:rsid w:val="009563E7"/>
    <w:pPr>
      <w:widowControl/>
      <w:shd w:val="clear" w:color="auto" w:fill="FFFFFF"/>
      <w:spacing w:line="240" w:lineRule="auto"/>
      <w:ind w:firstLine="0"/>
      <w:jc w:val="center"/>
    </w:pPr>
    <w:rPr>
      <w:rFonts w:ascii="Liberation Sans" w:eastAsia="Times New Roman" w:hAnsi="Liberation Sans" w:cs="Times New Roman"/>
      <w:caps/>
      <w:w w:val="93"/>
      <w:sz w:val="22"/>
      <w:lang w:bidi="ar-SA"/>
    </w:rPr>
  </w:style>
  <w:style w:type="character" w:customStyle="1" w:styleId="apple-converted-space">
    <w:name w:val="apple-converted-space"/>
    <w:basedOn w:val="Policepardfaut"/>
    <w:rsid w:val="00173425"/>
  </w:style>
  <w:style w:type="paragraph" w:customStyle="1" w:styleId="adbiblio">
    <w:name w:val="adbiblio"/>
    <w:rsid w:val="000F4B6F"/>
    <w:pPr>
      <w:suppressAutoHyphens/>
      <w:spacing w:before="120" w:after="120"/>
      <w:ind w:left="851" w:hanging="284"/>
      <w:jc w:val="both"/>
    </w:pPr>
    <w:rPr>
      <w:rFonts w:ascii="Calibri Light" w:eastAsia="Times New Roman" w:hAnsi="Calibri Light" w:cs="Times New Roman"/>
      <w:sz w:val="22"/>
      <w:szCs w:val="20"/>
      <w:lang w:eastAsia="ar-SA"/>
    </w:rPr>
  </w:style>
  <w:style w:type="paragraph" w:customStyle="1" w:styleId="p1">
    <w:name w:val="p1"/>
    <w:basedOn w:val="Normal"/>
    <w:rsid w:val="00C84DD4"/>
    <w:pPr>
      <w:jc w:val="left"/>
    </w:pPr>
    <w:rPr>
      <w:rFonts w:ascii="Helvetica" w:eastAsia="Times New Roman" w:hAnsi="Helvetica" w:cs="Times New Roman"/>
      <w:color w:val="141413"/>
      <w:sz w:val="14"/>
      <w:szCs w:val="14"/>
    </w:rPr>
  </w:style>
  <w:style w:type="character" w:customStyle="1" w:styleId="s1">
    <w:name w:val="s1"/>
    <w:basedOn w:val="Policepardfaut"/>
    <w:rsid w:val="00C84DD4"/>
    <w:rPr>
      <w:rFonts w:ascii="Helvetica" w:hAnsi="Helvetica" w:hint="default"/>
      <w:sz w:val="9"/>
      <w:szCs w:val="9"/>
    </w:rPr>
  </w:style>
  <w:style w:type="character" w:styleId="Mentionnonrsolue">
    <w:name w:val="Unresolved Mention"/>
    <w:basedOn w:val="Policepardfaut"/>
    <w:uiPriority w:val="99"/>
    <w:semiHidden/>
    <w:unhideWhenUsed/>
    <w:rsid w:val="003E3AD4"/>
    <w:rPr>
      <w:color w:val="605E5C"/>
      <w:shd w:val="clear" w:color="auto" w:fill="E1DFDD"/>
    </w:rPr>
  </w:style>
  <w:style w:type="character" w:styleId="Lienhypertextesuivivisit">
    <w:name w:val="FollowedHyperlink"/>
    <w:basedOn w:val="Policepardfaut"/>
    <w:uiPriority w:val="99"/>
    <w:semiHidden/>
    <w:unhideWhenUsed/>
    <w:rsid w:val="003E3AD4"/>
    <w:rPr>
      <w:color w:val="800080" w:themeColor="followedHyperlink"/>
      <w:u w:val="single"/>
    </w:rPr>
  </w:style>
  <w:style w:type="character" w:customStyle="1" w:styleId="whitespace-normal">
    <w:name w:val="whitespace-normal"/>
    <w:basedOn w:val="Policepardfaut"/>
    <w:rsid w:val="00DD7B11"/>
  </w:style>
  <w:style w:type="paragraph" w:styleId="En-tte">
    <w:name w:val="header"/>
    <w:basedOn w:val="Normal"/>
    <w:link w:val="En-tteCar"/>
    <w:uiPriority w:val="99"/>
    <w:unhideWhenUsed/>
    <w:rsid w:val="001E119E"/>
    <w:pPr>
      <w:tabs>
        <w:tab w:val="center" w:pos="4536"/>
        <w:tab w:val="right" w:pos="9072"/>
      </w:tabs>
    </w:pPr>
  </w:style>
  <w:style w:type="character" w:customStyle="1" w:styleId="En-tteCar">
    <w:name w:val="En-tête Car"/>
    <w:basedOn w:val="Policepardfaut"/>
    <w:link w:val="En-tte"/>
    <w:uiPriority w:val="99"/>
    <w:rsid w:val="001E119E"/>
    <w:rPr>
      <w:rFonts w:ascii="Garamond" w:hAnsi="Garamond"/>
      <w:sz w:val="28"/>
    </w:rPr>
  </w:style>
  <w:style w:type="paragraph" w:styleId="Pieddepage">
    <w:name w:val="footer"/>
    <w:basedOn w:val="Normal"/>
    <w:link w:val="PieddepageCar"/>
    <w:uiPriority w:val="99"/>
    <w:unhideWhenUsed/>
    <w:rsid w:val="001E119E"/>
    <w:pPr>
      <w:tabs>
        <w:tab w:val="center" w:pos="4536"/>
        <w:tab w:val="right" w:pos="9072"/>
      </w:tabs>
    </w:pPr>
  </w:style>
  <w:style w:type="character" w:customStyle="1" w:styleId="PieddepageCar">
    <w:name w:val="Pied de page Car"/>
    <w:basedOn w:val="Policepardfaut"/>
    <w:link w:val="Pieddepage"/>
    <w:uiPriority w:val="99"/>
    <w:rsid w:val="001E119E"/>
    <w:rPr>
      <w:rFonts w:ascii="Garamond" w:hAnsi="Garamond"/>
      <w:sz w:val="28"/>
    </w:rPr>
  </w:style>
  <w:style w:type="paragraph" w:styleId="Lgende">
    <w:name w:val="caption"/>
    <w:basedOn w:val="Normal"/>
    <w:next w:val="Normal"/>
    <w:uiPriority w:val="35"/>
    <w:unhideWhenUsed/>
    <w:qFormat/>
    <w:rsid w:val="004D1418"/>
    <w:pPr>
      <w:spacing w:after="200"/>
      <w:jc w:val="center"/>
    </w:pPr>
    <w:rPr>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78592">
      <w:bodyDiv w:val="1"/>
      <w:marLeft w:val="0"/>
      <w:marRight w:val="0"/>
      <w:marTop w:val="0"/>
      <w:marBottom w:val="0"/>
      <w:divBdr>
        <w:top w:val="none" w:sz="0" w:space="0" w:color="auto"/>
        <w:left w:val="none" w:sz="0" w:space="0" w:color="auto"/>
        <w:bottom w:val="none" w:sz="0" w:space="0" w:color="auto"/>
        <w:right w:val="none" w:sz="0" w:space="0" w:color="auto"/>
      </w:divBdr>
    </w:div>
    <w:div w:id="78407534">
      <w:bodyDiv w:val="1"/>
      <w:marLeft w:val="0"/>
      <w:marRight w:val="0"/>
      <w:marTop w:val="0"/>
      <w:marBottom w:val="0"/>
      <w:divBdr>
        <w:top w:val="none" w:sz="0" w:space="0" w:color="auto"/>
        <w:left w:val="none" w:sz="0" w:space="0" w:color="auto"/>
        <w:bottom w:val="none" w:sz="0" w:space="0" w:color="auto"/>
        <w:right w:val="none" w:sz="0" w:space="0" w:color="auto"/>
      </w:divBdr>
    </w:div>
    <w:div w:id="109326661">
      <w:bodyDiv w:val="1"/>
      <w:marLeft w:val="0"/>
      <w:marRight w:val="0"/>
      <w:marTop w:val="0"/>
      <w:marBottom w:val="0"/>
      <w:divBdr>
        <w:top w:val="none" w:sz="0" w:space="0" w:color="auto"/>
        <w:left w:val="none" w:sz="0" w:space="0" w:color="auto"/>
        <w:bottom w:val="none" w:sz="0" w:space="0" w:color="auto"/>
        <w:right w:val="none" w:sz="0" w:space="0" w:color="auto"/>
      </w:divBdr>
    </w:div>
    <w:div w:id="136841204">
      <w:bodyDiv w:val="1"/>
      <w:marLeft w:val="0"/>
      <w:marRight w:val="0"/>
      <w:marTop w:val="0"/>
      <w:marBottom w:val="0"/>
      <w:divBdr>
        <w:top w:val="none" w:sz="0" w:space="0" w:color="auto"/>
        <w:left w:val="none" w:sz="0" w:space="0" w:color="auto"/>
        <w:bottom w:val="none" w:sz="0" w:space="0" w:color="auto"/>
        <w:right w:val="none" w:sz="0" w:space="0" w:color="auto"/>
      </w:divBdr>
    </w:div>
    <w:div w:id="142090799">
      <w:bodyDiv w:val="1"/>
      <w:marLeft w:val="0"/>
      <w:marRight w:val="0"/>
      <w:marTop w:val="0"/>
      <w:marBottom w:val="0"/>
      <w:divBdr>
        <w:top w:val="none" w:sz="0" w:space="0" w:color="auto"/>
        <w:left w:val="none" w:sz="0" w:space="0" w:color="auto"/>
        <w:bottom w:val="none" w:sz="0" w:space="0" w:color="auto"/>
        <w:right w:val="none" w:sz="0" w:space="0" w:color="auto"/>
      </w:divBdr>
    </w:div>
    <w:div w:id="213734758">
      <w:bodyDiv w:val="1"/>
      <w:marLeft w:val="0"/>
      <w:marRight w:val="0"/>
      <w:marTop w:val="0"/>
      <w:marBottom w:val="0"/>
      <w:divBdr>
        <w:top w:val="none" w:sz="0" w:space="0" w:color="auto"/>
        <w:left w:val="none" w:sz="0" w:space="0" w:color="auto"/>
        <w:bottom w:val="none" w:sz="0" w:space="0" w:color="auto"/>
        <w:right w:val="none" w:sz="0" w:space="0" w:color="auto"/>
      </w:divBdr>
    </w:div>
    <w:div w:id="230775841">
      <w:bodyDiv w:val="1"/>
      <w:marLeft w:val="0"/>
      <w:marRight w:val="0"/>
      <w:marTop w:val="0"/>
      <w:marBottom w:val="0"/>
      <w:divBdr>
        <w:top w:val="none" w:sz="0" w:space="0" w:color="auto"/>
        <w:left w:val="none" w:sz="0" w:space="0" w:color="auto"/>
        <w:bottom w:val="none" w:sz="0" w:space="0" w:color="auto"/>
        <w:right w:val="none" w:sz="0" w:space="0" w:color="auto"/>
      </w:divBdr>
      <w:divsChild>
        <w:div w:id="10688444">
          <w:marLeft w:val="0"/>
          <w:marRight w:val="0"/>
          <w:marTop w:val="0"/>
          <w:marBottom w:val="0"/>
          <w:divBdr>
            <w:top w:val="none" w:sz="0" w:space="0" w:color="auto"/>
            <w:left w:val="none" w:sz="0" w:space="0" w:color="auto"/>
            <w:bottom w:val="none" w:sz="0" w:space="0" w:color="auto"/>
            <w:right w:val="none" w:sz="0" w:space="0" w:color="auto"/>
          </w:divBdr>
        </w:div>
        <w:div w:id="518592964">
          <w:marLeft w:val="0"/>
          <w:marRight w:val="0"/>
          <w:marTop w:val="0"/>
          <w:marBottom w:val="0"/>
          <w:divBdr>
            <w:top w:val="none" w:sz="0" w:space="0" w:color="auto"/>
            <w:left w:val="none" w:sz="0" w:space="0" w:color="auto"/>
            <w:bottom w:val="none" w:sz="0" w:space="0" w:color="auto"/>
            <w:right w:val="none" w:sz="0" w:space="0" w:color="auto"/>
          </w:divBdr>
        </w:div>
      </w:divsChild>
    </w:div>
    <w:div w:id="235943651">
      <w:bodyDiv w:val="1"/>
      <w:marLeft w:val="0"/>
      <w:marRight w:val="0"/>
      <w:marTop w:val="0"/>
      <w:marBottom w:val="0"/>
      <w:divBdr>
        <w:top w:val="none" w:sz="0" w:space="0" w:color="auto"/>
        <w:left w:val="none" w:sz="0" w:space="0" w:color="auto"/>
        <w:bottom w:val="none" w:sz="0" w:space="0" w:color="auto"/>
        <w:right w:val="none" w:sz="0" w:space="0" w:color="auto"/>
      </w:divBdr>
    </w:div>
    <w:div w:id="246890059">
      <w:bodyDiv w:val="1"/>
      <w:marLeft w:val="0"/>
      <w:marRight w:val="0"/>
      <w:marTop w:val="0"/>
      <w:marBottom w:val="0"/>
      <w:divBdr>
        <w:top w:val="none" w:sz="0" w:space="0" w:color="auto"/>
        <w:left w:val="none" w:sz="0" w:space="0" w:color="auto"/>
        <w:bottom w:val="none" w:sz="0" w:space="0" w:color="auto"/>
        <w:right w:val="none" w:sz="0" w:space="0" w:color="auto"/>
      </w:divBdr>
    </w:div>
    <w:div w:id="273176458">
      <w:bodyDiv w:val="1"/>
      <w:marLeft w:val="0"/>
      <w:marRight w:val="0"/>
      <w:marTop w:val="0"/>
      <w:marBottom w:val="0"/>
      <w:divBdr>
        <w:top w:val="none" w:sz="0" w:space="0" w:color="auto"/>
        <w:left w:val="none" w:sz="0" w:space="0" w:color="auto"/>
        <w:bottom w:val="none" w:sz="0" w:space="0" w:color="auto"/>
        <w:right w:val="none" w:sz="0" w:space="0" w:color="auto"/>
      </w:divBdr>
    </w:div>
    <w:div w:id="275796158">
      <w:bodyDiv w:val="1"/>
      <w:marLeft w:val="0"/>
      <w:marRight w:val="0"/>
      <w:marTop w:val="0"/>
      <w:marBottom w:val="0"/>
      <w:divBdr>
        <w:top w:val="none" w:sz="0" w:space="0" w:color="auto"/>
        <w:left w:val="none" w:sz="0" w:space="0" w:color="auto"/>
        <w:bottom w:val="none" w:sz="0" w:space="0" w:color="auto"/>
        <w:right w:val="none" w:sz="0" w:space="0" w:color="auto"/>
      </w:divBdr>
    </w:div>
    <w:div w:id="287663413">
      <w:bodyDiv w:val="1"/>
      <w:marLeft w:val="0"/>
      <w:marRight w:val="0"/>
      <w:marTop w:val="0"/>
      <w:marBottom w:val="0"/>
      <w:divBdr>
        <w:top w:val="none" w:sz="0" w:space="0" w:color="auto"/>
        <w:left w:val="none" w:sz="0" w:space="0" w:color="auto"/>
        <w:bottom w:val="none" w:sz="0" w:space="0" w:color="auto"/>
        <w:right w:val="none" w:sz="0" w:space="0" w:color="auto"/>
      </w:divBdr>
    </w:div>
    <w:div w:id="308633529">
      <w:bodyDiv w:val="1"/>
      <w:marLeft w:val="0"/>
      <w:marRight w:val="0"/>
      <w:marTop w:val="0"/>
      <w:marBottom w:val="0"/>
      <w:divBdr>
        <w:top w:val="none" w:sz="0" w:space="0" w:color="auto"/>
        <w:left w:val="none" w:sz="0" w:space="0" w:color="auto"/>
        <w:bottom w:val="none" w:sz="0" w:space="0" w:color="auto"/>
        <w:right w:val="none" w:sz="0" w:space="0" w:color="auto"/>
      </w:divBdr>
    </w:div>
    <w:div w:id="342099248">
      <w:bodyDiv w:val="1"/>
      <w:marLeft w:val="0"/>
      <w:marRight w:val="0"/>
      <w:marTop w:val="0"/>
      <w:marBottom w:val="0"/>
      <w:divBdr>
        <w:top w:val="none" w:sz="0" w:space="0" w:color="auto"/>
        <w:left w:val="none" w:sz="0" w:space="0" w:color="auto"/>
        <w:bottom w:val="none" w:sz="0" w:space="0" w:color="auto"/>
        <w:right w:val="none" w:sz="0" w:space="0" w:color="auto"/>
      </w:divBdr>
    </w:div>
    <w:div w:id="353578940">
      <w:bodyDiv w:val="1"/>
      <w:marLeft w:val="0"/>
      <w:marRight w:val="0"/>
      <w:marTop w:val="0"/>
      <w:marBottom w:val="0"/>
      <w:divBdr>
        <w:top w:val="none" w:sz="0" w:space="0" w:color="auto"/>
        <w:left w:val="none" w:sz="0" w:space="0" w:color="auto"/>
        <w:bottom w:val="none" w:sz="0" w:space="0" w:color="auto"/>
        <w:right w:val="none" w:sz="0" w:space="0" w:color="auto"/>
      </w:divBdr>
    </w:div>
    <w:div w:id="362365755">
      <w:bodyDiv w:val="1"/>
      <w:marLeft w:val="0"/>
      <w:marRight w:val="0"/>
      <w:marTop w:val="0"/>
      <w:marBottom w:val="0"/>
      <w:divBdr>
        <w:top w:val="none" w:sz="0" w:space="0" w:color="auto"/>
        <w:left w:val="none" w:sz="0" w:space="0" w:color="auto"/>
        <w:bottom w:val="none" w:sz="0" w:space="0" w:color="auto"/>
        <w:right w:val="none" w:sz="0" w:space="0" w:color="auto"/>
      </w:divBdr>
    </w:div>
    <w:div w:id="399638651">
      <w:bodyDiv w:val="1"/>
      <w:marLeft w:val="0"/>
      <w:marRight w:val="0"/>
      <w:marTop w:val="0"/>
      <w:marBottom w:val="0"/>
      <w:divBdr>
        <w:top w:val="none" w:sz="0" w:space="0" w:color="auto"/>
        <w:left w:val="none" w:sz="0" w:space="0" w:color="auto"/>
        <w:bottom w:val="none" w:sz="0" w:space="0" w:color="auto"/>
        <w:right w:val="none" w:sz="0" w:space="0" w:color="auto"/>
      </w:divBdr>
    </w:div>
    <w:div w:id="443118902">
      <w:bodyDiv w:val="1"/>
      <w:marLeft w:val="0"/>
      <w:marRight w:val="0"/>
      <w:marTop w:val="0"/>
      <w:marBottom w:val="0"/>
      <w:divBdr>
        <w:top w:val="none" w:sz="0" w:space="0" w:color="auto"/>
        <w:left w:val="none" w:sz="0" w:space="0" w:color="auto"/>
        <w:bottom w:val="none" w:sz="0" w:space="0" w:color="auto"/>
        <w:right w:val="none" w:sz="0" w:space="0" w:color="auto"/>
      </w:divBdr>
    </w:div>
    <w:div w:id="445542733">
      <w:bodyDiv w:val="1"/>
      <w:marLeft w:val="0"/>
      <w:marRight w:val="0"/>
      <w:marTop w:val="0"/>
      <w:marBottom w:val="0"/>
      <w:divBdr>
        <w:top w:val="none" w:sz="0" w:space="0" w:color="auto"/>
        <w:left w:val="none" w:sz="0" w:space="0" w:color="auto"/>
        <w:bottom w:val="none" w:sz="0" w:space="0" w:color="auto"/>
        <w:right w:val="none" w:sz="0" w:space="0" w:color="auto"/>
      </w:divBdr>
      <w:divsChild>
        <w:div w:id="2041082025">
          <w:marLeft w:val="547"/>
          <w:marRight w:val="0"/>
          <w:marTop w:val="154"/>
          <w:marBottom w:val="0"/>
          <w:divBdr>
            <w:top w:val="none" w:sz="0" w:space="0" w:color="auto"/>
            <w:left w:val="none" w:sz="0" w:space="0" w:color="auto"/>
            <w:bottom w:val="none" w:sz="0" w:space="0" w:color="auto"/>
            <w:right w:val="none" w:sz="0" w:space="0" w:color="auto"/>
          </w:divBdr>
        </w:div>
        <w:div w:id="1794978004">
          <w:marLeft w:val="547"/>
          <w:marRight w:val="0"/>
          <w:marTop w:val="154"/>
          <w:marBottom w:val="0"/>
          <w:divBdr>
            <w:top w:val="none" w:sz="0" w:space="0" w:color="auto"/>
            <w:left w:val="none" w:sz="0" w:space="0" w:color="auto"/>
            <w:bottom w:val="none" w:sz="0" w:space="0" w:color="auto"/>
            <w:right w:val="none" w:sz="0" w:space="0" w:color="auto"/>
          </w:divBdr>
        </w:div>
        <w:div w:id="1926836662">
          <w:marLeft w:val="547"/>
          <w:marRight w:val="0"/>
          <w:marTop w:val="154"/>
          <w:marBottom w:val="0"/>
          <w:divBdr>
            <w:top w:val="none" w:sz="0" w:space="0" w:color="auto"/>
            <w:left w:val="none" w:sz="0" w:space="0" w:color="auto"/>
            <w:bottom w:val="none" w:sz="0" w:space="0" w:color="auto"/>
            <w:right w:val="none" w:sz="0" w:space="0" w:color="auto"/>
          </w:divBdr>
        </w:div>
      </w:divsChild>
    </w:div>
    <w:div w:id="474958995">
      <w:bodyDiv w:val="1"/>
      <w:marLeft w:val="0"/>
      <w:marRight w:val="0"/>
      <w:marTop w:val="0"/>
      <w:marBottom w:val="0"/>
      <w:divBdr>
        <w:top w:val="none" w:sz="0" w:space="0" w:color="auto"/>
        <w:left w:val="none" w:sz="0" w:space="0" w:color="auto"/>
        <w:bottom w:val="none" w:sz="0" w:space="0" w:color="auto"/>
        <w:right w:val="none" w:sz="0" w:space="0" w:color="auto"/>
      </w:divBdr>
    </w:div>
    <w:div w:id="487551127">
      <w:bodyDiv w:val="1"/>
      <w:marLeft w:val="0"/>
      <w:marRight w:val="0"/>
      <w:marTop w:val="0"/>
      <w:marBottom w:val="0"/>
      <w:divBdr>
        <w:top w:val="none" w:sz="0" w:space="0" w:color="auto"/>
        <w:left w:val="none" w:sz="0" w:space="0" w:color="auto"/>
        <w:bottom w:val="none" w:sz="0" w:space="0" w:color="auto"/>
        <w:right w:val="none" w:sz="0" w:space="0" w:color="auto"/>
      </w:divBdr>
    </w:div>
    <w:div w:id="542405670">
      <w:bodyDiv w:val="1"/>
      <w:marLeft w:val="0"/>
      <w:marRight w:val="0"/>
      <w:marTop w:val="0"/>
      <w:marBottom w:val="0"/>
      <w:divBdr>
        <w:top w:val="none" w:sz="0" w:space="0" w:color="auto"/>
        <w:left w:val="none" w:sz="0" w:space="0" w:color="auto"/>
        <w:bottom w:val="none" w:sz="0" w:space="0" w:color="auto"/>
        <w:right w:val="none" w:sz="0" w:space="0" w:color="auto"/>
      </w:divBdr>
    </w:div>
    <w:div w:id="581377154">
      <w:bodyDiv w:val="1"/>
      <w:marLeft w:val="0"/>
      <w:marRight w:val="0"/>
      <w:marTop w:val="0"/>
      <w:marBottom w:val="0"/>
      <w:divBdr>
        <w:top w:val="none" w:sz="0" w:space="0" w:color="auto"/>
        <w:left w:val="none" w:sz="0" w:space="0" w:color="auto"/>
        <w:bottom w:val="none" w:sz="0" w:space="0" w:color="auto"/>
        <w:right w:val="none" w:sz="0" w:space="0" w:color="auto"/>
      </w:divBdr>
    </w:div>
    <w:div w:id="611402270">
      <w:bodyDiv w:val="1"/>
      <w:marLeft w:val="0"/>
      <w:marRight w:val="0"/>
      <w:marTop w:val="0"/>
      <w:marBottom w:val="0"/>
      <w:divBdr>
        <w:top w:val="none" w:sz="0" w:space="0" w:color="auto"/>
        <w:left w:val="none" w:sz="0" w:space="0" w:color="auto"/>
        <w:bottom w:val="none" w:sz="0" w:space="0" w:color="auto"/>
        <w:right w:val="none" w:sz="0" w:space="0" w:color="auto"/>
      </w:divBdr>
    </w:div>
    <w:div w:id="653413571">
      <w:bodyDiv w:val="1"/>
      <w:marLeft w:val="0"/>
      <w:marRight w:val="0"/>
      <w:marTop w:val="0"/>
      <w:marBottom w:val="0"/>
      <w:divBdr>
        <w:top w:val="none" w:sz="0" w:space="0" w:color="auto"/>
        <w:left w:val="none" w:sz="0" w:space="0" w:color="auto"/>
        <w:bottom w:val="none" w:sz="0" w:space="0" w:color="auto"/>
        <w:right w:val="none" w:sz="0" w:space="0" w:color="auto"/>
      </w:divBdr>
    </w:div>
    <w:div w:id="674915517">
      <w:bodyDiv w:val="1"/>
      <w:marLeft w:val="0"/>
      <w:marRight w:val="0"/>
      <w:marTop w:val="0"/>
      <w:marBottom w:val="0"/>
      <w:divBdr>
        <w:top w:val="none" w:sz="0" w:space="0" w:color="auto"/>
        <w:left w:val="none" w:sz="0" w:space="0" w:color="auto"/>
        <w:bottom w:val="none" w:sz="0" w:space="0" w:color="auto"/>
        <w:right w:val="none" w:sz="0" w:space="0" w:color="auto"/>
      </w:divBdr>
    </w:div>
    <w:div w:id="692994295">
      <w:bodyDiv w:val="1"/>
      <w:marLeft w:val="0"/>
      <w:marRight w:val="0"/>
      <w:marTop w:val="0"/>
      <w:marBottom w:val="0"/>
      <w:divBdr>
        <w:top w:val="none" w:sz="0" w:space="0" w:color="auto"/>
        <w:left w:val="none" w:sz="0" w:space="0" w:color="auto"/>
        <w:bottom w:val="none" w:sz="0" w:space="0" w:color="auto"/>
        <w:right w:val="none" w:sz="0" w:space="0" w:color="auto"/>
      </w:divBdr>
    </w:div>
    <w:div w:id="699475933">
      <w:bodyDiv w:val="1"/>
      <w:marLeft w:val="0"/>
      <w:marRight w:val="0"/>
      <w:marTop w:val="0"/>
      <w:marBottom w:val="0"/>
      <w:divBdr>
        <w:top w:val="none" w:sz="0" w:space="0" w:color="auto"/>
        <w:left w:val="none" w:sz="0" w:space="0" w:color="auto"/>
        <w:bottom w:val="none" w:sz="0" w:space="0" w:color="auto"/>
        <w:right w:val="none" w:sz="0" w:space="0" w:color="auto"/>
      </w:divBdr>
    </w:div>
    <w:div w:id="703596263">
      <w:bodyDiv w:val="1"/>
      <w:marLeft w:val="0"/>
      <w:marRight w:val="0"/>
      <w:marTop w:val="0"/>
      <w:marBottom w:val="0"/>
      <w:divBdr>
        <w:top w:val="none" w:sz="0" w:space="0" w:color="auto"/>
        <w:left w:val="none" w:sz="0" w:space="0" w:color="auto"/>
        <w:bottom w:val="none" w:sz="0" w:space="0" w:color="auto"/>
        <w:right w:val="none" w:sz="0" w:space="0" w:color="auto"/>
      </w:divBdr>
    </w:div>
    <w:div w:id="722414113">
      <w:bodyDiv w:val="1"/>
      <w:marLeft w:val="0"/>
      <w:marRight w:val="0"/>
      <w:marTop w:val="0"/>
      <w:marBottom w:val="0"/>
      <w:divBdr>
        <w:top w:val="none" w:sz="0" w:space="0" w:color="auto"/>
        <w:left w:val="none" w:sz="0" w:space="0" w:color="auto"/>
        <w:bottom w:val="none" w:sz="0" w:space="0" w:color="auto"/>
        <w:right w:val="none" w:sz="0" w:space="0" w:color="auto"/>
      </w:divBdr>
      <w:divsChild>
        <w:div w:id="435445811">
          <w:marLeft w:val="0"/>
          <w:marRight w:val="0"/>
          <w:marTop w:val="0"/>
          <w:marBottom w:val="0"/>
          <w:divBdr>
            <w:top w:val="none" w:sz="0" w:space="0" w:color="auto"/>
            <w:left w:val="none" w:sz="0" w:space="0" w:color="auto"/>
            <w:bottom w:val="none" w:sz="0" w:space="0" w:color="auto"/>
            <w:right w:val="none" w:sz="0" w:space="0" w:color="auto"/>
          </w:divBdr>
        </w:div>
        <w:div w:id="474415906">
          <w:marLeft w:val="0"/>
          <w:marRight w:val="0"/>
          <w:marTop w:val="0"/>
          <w:marBottom w:val="0"/>
          <w:divBdr>
            <w:top w:val="none" w:sz="0" w:space="0" w:color="auto"/>
            <w:left w:val="none" w:sz="0" w:space="0" w:color="auto"/>
            <w:bottom w:val="none" w:sz="0" w:space="0" w:color="auto"/>
            <w:right w:val="none" w:sz="0" w:space="0" w:color="auto"/>
          </w:divBdr>
        </w:div>
        <w:div w:id="837115572">
          <w:marLeft w:val="0"/>
          <w:marRight w:val="0"/>
          <w:marTop w:val="0"/>
          <w:marBottom w:val="0"/>
          <w:divBdr>
            <w:top w:val="none" w:sz="0" w:space="0" w:color="auto"/>
            <w:left w:val="none" w:sz="0" w:space="0" w:color="auto"/>
            <w:bottom w:val="none" w:sz="0" w:space="0" w:color="auto"/>
            <w:right w:val="none" w:sz="0" w:space="0" w:color="auto"/>
          </w:divBdr>
        </w:div>
        <w:div w:id="946424813">
          <w:marLeft w:val="0"/>
          <w:marRight w:val="0"/>
          <w:marTop w:val="0"/>
          <w:marBottom w:val="0"/>
          <w:divBdr>
            <w:top w:val="none" w:sz="0" w:space="0" w:color="auto"/>
            <w:left w:val="none" w:sz="0" w:space="0" w:color="auto"/>
            <w:bottom w:val="none" w:sz="0" w:space="0" w:color="auto"/>
            <w:right w:val="none" w:sz="0" w:space="0" w:color="auto"/>
          </w:divBdr>
        </w:div>
        <w:div w:id="1796872059">
          <w:marLeft w:val="0"/>
          <w:marRight w:val="0"/>
          <w:marTop w:val="0"/>
          <w:marBottom w:val="0"/>
          <w:divBdr>
            <w:top w:val="none" w:sz="0" w:space="0" w:color="auto"/>
            <w:left w:val="none" w:sz="0" w:space="0" w:color="auto"/>
            <w:bottom w:val="none" w:sz="0" w:space="0" w:color="auto"/>
            <w:right w:val="none" w:sz="0" w:space="0" w:color="auto"/>
          </w:divBdr>
        </w:div>
        <w:div w:id="1653681635">
          <w:marLeft w:val="0"/>
          <w:marRight w:val="0"/>
          <w:marTop w:val="0"/>
          <w:marBottom w:val="0"/>
          <w:divBdr>
            <w:top w:val="none" w:sz="0" w:space="0" w:color="auto"/>
            <w:left w:val="none" w:sz="0" w:space="0" w:color="auto"/>
            <w:bottom w:val="none" w:sz="0" w:space="0" w:color="auto"/>
            <w:right w:val="none" w:sz="0" w:space="0" w:color="auto"/>
          </w:divBdr>
        </w:div>
        <w:div w:id="1856915311">
          <w:marLeft w:val="0"/>
          <w:marRight w:val="0"/>
          <w:marTop w:val="0"/>
          <w:marBottom w:val="0"/>
          <w:divBdr>
            <w:top w:val="none" w:sz="0" w:space="0" w:color="auto"/>
            <w:left w:val="none" w:sz="0" w:space="0" w:color="auto"/>
            <w:bottom w:val="none" w:sz="0" w:space="0" w:color="auto"/>
            <w:right w:val="none" w:sz="0" w:space="0" w:color="auto"/>
          </w:divBdr>
        </w:div>
        <w:div w:id="35395295">
          <w:marLeft w:val="0"/>
          <w:marRight w:val="0"/>
          <w:marTop w:val="0"/>
          <w:marBottom w:val="0"/>
          <w:divBdr>
            <w:top w:val="none" w:sz="0" w:space="0" w:color="auto"/>
            <w:left w:val="none" w:sz="0" w:space="0" w:color="auto"/>
            <w:bottom w:val="none" w:sz="0" w:space="0" w:color="auto"/>
            <w:right w:val="none" w:sz="0" w:space="0" w:color="auto"/>
          </w:divBdr>
        </w:div>
        <w:div w:id="7220390">
          <w:marLeft w:val="0"/>
          <w:marRight w:val="0"/>
          <w:marTop w:val="0"/>
          <w:marBottom w:val="0"/>
          <w:divBdr>
            <w:top w:val="none" w:sz="0" w:space="0" w:color="auto"/>
            <w:left w:val="none" w:sz="0" w:space="0" w:color="auto"/>
            <w:bottom w:val="none" w:sz="0" w:space="0" w:color="auto"/>
            <w:right w:val="none" w:sz="0" w:space="0" w:color="auto"/>
          </w:divBdr>
        </w:div>
        <w:div w:id="2102099211">
          <w:marLeft w:val="0"/>
          <w:marRight w:val="0"/>
          <w:marTop w:val="0"/>
          <w:marBottom w:val="0"/>
          <w:divBdr>
            <w:top w:val="none" w:sz="0" w:space="0" w:color="auto"/>
            <w:left w:val="none" w:sz="0" w:space="0" w:color="auto"/>
            <w:bottom w:val="none" w:sz="0" w:space="0" w:color="auto"/>
            <w:right w:val="none" w:sz="0" w:space="0" w:color="auto"/>
          </w:divBdr>
        </w:div>
        <w:div w:id="1079866370">
          <w:marLeft w:val="0"/>
          <w:marRight w:val="0"/>
          <w:marTop w:val="0"/>
          <w:marBottom w:val="0"/>
          <w:divBdr>
            <w:top w:val="none" w:sz="0" w:space="0" w:color="auto"/>
            <w:left w:val="none" w:sz="0" w:space="0" w:color="auto"/>
            <w:bottom w:val="none" w:sz="0" w:space="0" w:color="auto"/>
            <w:right w:val="none" w:sz="0" w:space="0" w:color="auto"/>
          </w:divBdr>
        </w:div>
        <w:div w:id="454715823">
          <w:marLeft w:val="0"/>
          <w:marRight w:val="0"/>
          <w:marTop w:val="0"/>
          <w:marBottom w:val="0"/>
          <w:divBdr>
            <w:top w:val="none" w:sz="0" w:space="0" w:color="auto"/>
            <w:left w:val="none" w:sz="0" w:space="0" w:color="auto"/>
            <w:bottom w:val="none" w:sz="0" w:space="0" w:color="auto"/>
            <w:right w:val="none" w:sz="0" w:space="0" w:color="auto"/>
          </w:divBdr>
        </w:div>
        <w:div w:id="362828829">
          <w:marLeft w:val="0"/>
          <w:marRight w:val="0"/>
          <w:marTop w:val="0"/>
          <w:marBottom w:val="0"/>
          <w:divBdr>
            <w:top w:val="none" w:sz="0" w:space="0" w:color="auto"/>
            <w:left w:val="none" w:sz="0" w:space="0" w:color="auto"/>
            <w:bottom w:val="none" w:sz="0" w:space="0" w:color="auto"/>
            <w:right w:val="none" w:sz="0" w:space="0" w:color="auto"/>
          </w:divBdr>
        </w:div>
        <w:div w:id="152576239">
          <w:marLeft w:val="0"/>
          <w:marRight w:val="0"/>
          <w:marTop w:val="0"/>
          <w:marBottom w:val="0"/>
          <w:divBdr>
            <w:top w:val="none" w:sz="0" w:space="0" w:color="auto"/>
            <w:left w:val="none" w:sz="0" w:space="0" w:color="auto"/>
            <w:bottom w:val="none" w:sz="0" w:space="0" w:color="auto"/>
            <w:right w:val="none" w:sz="0" w:space="0" w:color="auto"/>
          </w:divBdr>
        </w:div>
        <w:div w:id="51120877">
          <w:marLeft w:val="0"/>
          <w:marRight w:val="0"/>
          <w:marTop w:val="0"/>
          <w:marBottom w:val="0"/>
          <w:divBdr>
            <w:top w:val="none" w:sz="0" w:space="0" w:color="auto"/>
            <w:left w:val="none" w:sz="0" w:space="0" w:color="auto"/>
            <w:bottom w:val="none" w:sz="0" w:space="0" w:color="auto"/>
            <w:right w:val="none" w:sz="0" w:space="0" w:color="auto"/>
          </w:divBdr>
        </w:div>
      </w:divsChild>
    </w:div>
    <w:div w:id="724717028">
      <w:bodyDiv w:val="1"/>
      <w:marLeft w:val="0"/>
      <w:marRight w:val="0"/>
      <w:marTop w:val="0"/>
      <w:marBottom w:val="0"/>
      <w:divBdr>
        <w:top w:val="none" w:sz="0" w:space="0" w:color="auto"/>
        <w:left w:val="none" w:sz="0" w:space="0" w:color="auto"/>
        <w:bottom w:val="none" w:sz="0" w:space="0" w:color="auto"/>
        <w:right w:val="none" w:sz="0" w:space="0" w:color="auto"/>
      </w:divBdr>
    </w:div>
    <w:div w:id="727610102">
      <w:bodyDiv w:val="1"/>
      <w:marLeft w:val="0"/>
      <w:marRight w:val="0"/>
      <w:marTop w:val="0"/>
      <w:marBottom w:val="0"/>
      <w:divBdr>
        <w:top w:val="none" w:sz="0" w:space="0" w:color="auto"/>
        <w:left w:val="none" w:sz="0" w:space="0" w:color="auto"/>
        <w:bottom w:val="none" w:sz="0" w:space="0" w:color="auto"/>
        <w:right w:val="none" w:sz="0" w:space="0" w:color="auto"/>
      </w:divBdr>
    </w:div>
    <w:div w:id="767390585">
      <w:bodyDiv w:val="1"/>
      <w:marLeft w:val="0"/>
      <w:marRight w:val="0"/>
      <w:marTop w:val="0"/>
      <w:marBottom w:val="0"/>
      <w:divBdr>
        <w:top w:val="none" w:sz="0" w:space="0" w:color="auto"/>
        <w:left w:val="none" w:sz="0" w:space="0" w:color="auto"/>
        <w:bottom w:val="none" w:sz="0" w:space="0" w:color="auto"/>
        <w:right w:val="none" w:sz="0" w:space="0" w:color="auto"/>
      </w:divBdr>
      <w:divsChild>
        <w:div w:id="708728764">
          <w:marLeft w:val="547"/>
          <w:marRight w:val="0"/>
          <w:marTop w:val="154"/>
          <w:marBottom w:val="0"/>
          <w:divBdr>
            <w:top w:val="none" w:sz="0" w:space="0" w:color="auto"/>
            <w:left w:val="none" w:sz="0" w:space="0" w:color="auto"/>
            <w:bottom w:val="none" w:sz="0" w:space="0" w:color="auto"/>
            <w:right w:val="none" w:sz="0" w:space="0" w:color="auto"/>
          </w:divBdr>
        </w:div>
        <w:div w:id="1251039873">
          <w:marLeft w:val="547"/>
          <w:marRight w:val="0"/>
          <w:marTop w:val="154"/>
          <w:marBottom w:val="0"/>
          <w:divBdr>
            <w:top w:val="none" w:sz="0" w:space="0" w:color="auto"/>
            <w:left w:val="none" w:sz="0" w:space="0" w:color="auto"/>
            <w:bottom w:val="none" w:sz="0" w:space="0" w:color="auto"/>
            <w:right w:val="none" w:sz="0" w:space="0" w:color="auto"/>
          </w:divBdr>
        </w:div>
        <w:div w:id="1950963219">
          <w:marLeft w:val="547"/>
          <w:marRight w:val="0"/>
          <w:marTop w:val="154"/>
          <w:marBottom w:val="0"/>
          <w:divBdr>
            <w:top w:val="none" w:sz="0" w:space="0" w:color="auto"/>
            <w:left w:val="none" w:sz="0" w:space="0" w:color="auto"/>
            <w:bottom w:val="none" w:sz="0" w:space="0" w:color="auto"/>
            <w:right w:val="none" w:sz="0" w:space="0" w:color="auto"/>
          </w:divBdr>
        </w:div>
      </w:divsChild>
    </w:div>
    <w:div w:id="854347988">
      <w:bodyDiv w:val="1"/>
      <w:marLeft w:val="0"/>
      <w:marRight w:val="0"/>
      <w:marTop w:val="0"/>
      <w:marBottom w:val="0"/>
      <w:divBdr>
        <w:top w:val="none" w:sz="0" w:space="0" w:color="auto"/>
        <w:left w:val="none" w:sz="0" w:space="0" w:color="auto"/>
        <w:bottom w:val="none" w:sz="0" w:space="0" w:color="auto"/>
        <w:right w:val="none" w:sz="0" w:space="0" w:color="auto"/>
      </w:divBdr>
    </w:div>
    <w:div w:id="900285360">
      <w:bodyDiv w:val="1"/>
      <w:marLeft w:val="0"/>
      <w:marRight w:val="0"/>
      <w:marTop w:val="0"/>
      <w:marBottom w:val="0"/>
      <w:divBdr>
        <w:top w:val="none" w:sz="0" w:space="0" w:color="auto"/>
        <w:left w:val="none" w:sz="0" w:space="0" w:color="auto"/>
        <w:bottom w:val="none" w:sz="0" w:space="0" w:color="auto"/>
        <w:right w:val="none" w:sz="0" w:space="0" w:color="auto"/>
      </w:divBdr>
    </w:div>
    <w:div w:id="937714153">
      <w:bodyDiv w:val="1"/>
      <w:marLeft w:val="0"/>
      <w:marRight w:val="0"/>
      <w:marTop w:val="0"/>
      <w:marBottom w:val="0"/>
      <w:divBdr>
        <w:top w:val="none" w:sz="0" w:space="0" w:color="auto"/>
        <w:left w:val="none" w:sz="0" w:space="0" w:color="auto"/>
        <w:bottom w:val="none" w:sz="0" w:space="0" w:color="auto"/>
        <w:right w:val="none" w:sz="0" w:space="0" w:color="auto"/>
      </w:divBdr>
    </w:div>
    <w:div w:id="946423633">
      <w:bodyDiv w:val="1"/>
      <w:marLeft w:val="0"/>
      <w:marRight w:val="0"/>
      <w:marTop w:val="0"/>
      <w:marBottom w:val="0"/>
      <w:divBdr>
        <w:top w:val="none" w:sz="0" w:space="0" w:color="auto"/>
        <w:left w:val="none" w:sz="0" w:space="0" w:color="auto"/>
        <w:bottom w:val="none" w:sz="0" w:space="0" w:color="auto"/>
        <w:right w:val="none" w:sz="0" w:space="0" w:color="auto"/>
      </w:divBdr>
      <w:divsChild>
        <w:div w:id="1954751549">
          <w:marLeft w:val="547"/>
          <w:marRight w:val="0"/>
          <w:marTop w:val="154"/>
          <w:marBottom w:val="0"/>
          <w:divBdr>
            <w:top w:val="none" w:sz="0" w:space="0" w:color="auto"/>
            <w:left w:val="none" w:sz="0" w:space="0" w:color="auto"/>
            <w:bottom w:val="none" w:sz="0" w:space="0" w:color="auto"/>
            <w:right w:val="none" w:sz="0" w:space="0" w:color="auto"/>
          </w:divBdr>
        </w:div>
        <w:div w:id="486362233">
          <w:marLeft w:val="547"/>
          <w:marRight w:val="0"/>
          <w:marTop w:val="154"/>
          <w:marBottom w:val="0"/>
          <w:divBdr>
            <w:top w:val="none" w:sz="0" w:space="0" w:color="auto"/>
            <w:left w:val="none" w:sz="0" w:space="0" w:color="auto"/>
            <w:bottom w:val="none" w:sz="0" w:space="0" w:color="auto"/>
            <w:right w:val="none" w:sz="0" w:space="0" w:color="auto"/>
          </w:divBdr>
        </w:div>
        <w:div w:id="483663958">
          <w:marLeft w:val="547"/>
          <w:marRight w:val="0"/>
          <w:marTop w:val="154"/>
          <w:marBottom w:val="0"/>
          <w:divBdr>
            <w:top w:val="none" w:sz="0" w:space="0" w:color="auto"/>
            <w:left w:val="none" w:sz="0" w:space="0" w:color="auto"/>
            <w:bottom w:val="none" w:sz="0" w:space="0" w:color="auto"/>
            <w:right w:val="none" w:sz="0" w:space="0" w:color="auto"/>
          </w:divBdr>
        </w:div>
        <w:div w:id="1996253179">
          <w:marLeft w:val="547"/>
          <w:marRight w:val="0"/>
          <w:marTop w:val="154"/>
          <w:marBottom w:val="0"/>
          <w:divBdr>
            <w:top w:val="none" w:sz="0" w:space="0" w:color="auto"/>
            <w:left w:val="none" w:sz="0" w:space="0" w:color="auto"/>
            <w:bottom w:val="none" w:sz="0" w:space="0" w:color="auto"/>
            <w:right w:val="none" w:sz="0" w:space="0" w:color="auto"/>
          </w:divBdr>
        </w:div>
        <w:div w:id="1698579986">
          <w:marLeft w:val="547"/>
          <w:marRight w:val="0"/>
          <w:marTop w:val="154"/>
          <w:marBottom w:val="0"/>
          <w:divBdr>
            <w:top w:val="none" w:sz="0" w:space="0" w:color="auto"/>
            <w:left w:val="none" w:sz="0" w:space="0" w:color="auto"/>
            <w:bottom w:val="none" w:sz="0" w:space="0" w:color="auto"/>
            <w:right w:val="none" w:sz="0" w:space="0" w:color="auto"/>
          </w:divBdr>
        </w:div>
      </w:divsChild>
    </w:div>
    <w:div w:id="977994386">
      <w:bodyDiv w:val="1"/>
      <w:marLeft w:val="0"/>
      <w:marRight w:val="0"/>
      <w:marTop w:val="0"/>
      <w:marBottom w:val="0"/>
      <w:divBdr>
        <w:top w:val="none" w:sz="0" w:space="0" w:color="auto"/>
        <w:left w:val="none" w:sz="0" w:space="0" w:color="auto"/>
        <w:bottom w:val="none" w:sz="0" w:space="0" w:color="auto"/>
        <w:right w:val="none" w:sz="0" w:space="0" w:color="auto"/>
      </w:divBdr>
    </w:div>
    <w:div w:id="992221353">
      <w:bodyDiv w:val="1"/>
      <w:marLeft w:val="0"/>
      <w:marRight w:val="0"/>
      <w:marTop w:val="0"/>
      <w:marBottom w:val="0"/>
      <w:divBdr>
        <w:top w:val="none" w:sz="0" w:space="0" w:color="auto"/>
        <w:left w:val="none" w:sz="0" w:space="0" w:color="auto"/>
        <w:bottom w:val="none" w:sz="0" w:space="0" w:color="auto"/>
        <w:right w:val="none" w:sz="0" w:space="0" w:color="auto"/>
      </w:divBdr>
    </w:div>
    <w:div w:id="1040780720">
      <w:bodyDiv w:val="1"/>
      <w:marLeft w:val="0"/>
      <w:marRight w:val="0"/>
      <w:marTop w:val="0"/>
      <w:marBottom w:val="0"/>
      <w:divBdr>
        <w:top w:val="none" w:sz="0" w:space="0" w:color="auto"/>
        <w:left w:val="none" w:sz="0" w:space="0" w:color="auto"/>
        <w:bottom w:val="none" w:sz="0" w:space="0" w:color="auto"/>
        <w:right w:val="none" w:sz="0" w:space="0" w:color="auto"/>
      </w:divBdr>
    </w:div>
    <w:div w:id="1055349609">
      <w:bodyDiv w:val="1"/>
      <w:marLeft w:val="0"/>
      <w:marRight w:val="0"/>
      <w:marTop w:val="0"/>
      <w:marBottom w:val="0"/>
      <w:divBdr>
        <w:top w:val="none" w:sz="0" w:space="0" w:color="auto"/>
        <w:left w:val="none" w:sz="0" w:space="0" w:color="auto"/>
        <w:bottom w:val="none" w:sz="0" w:space="0" w:color="auto"/>
        <w:right w:val="none" w:sz="0" w:space="0" w:color="auto"/>
      </w:divBdr>
    </w:div>
    <w:div w:id="1081752168">
      <w:bodyDiv w:val="1"/>
      <w:marLeft w:val="0"/>
      <w:marRight w:val="0"/>
      <w:marTop w:val="0"/>
      <w:marBottom w:val="0"/>
      <w:divBdr>
        <w:top w:val="none" w:sz="0" w:space="0" w:color="auto"/>
        <w:left w:val="none" w:sz="0" w:space="0" w:color="auto"/>
        <w:bottom w:val="none" w:sz="0" w:space="0" w:color="auto"/>
        <w:right w:val="none" w:sz="0" w:space="0" w:color="auto"/>
      </w:divBdr>
    </w:div>
    <w:div w:id="1097098240">
      <w:bodyDiv w:val="1"/>
      <w:marLeft w:val="0"/>
      <w:marRight w:val="0"/>
      <w:marTop w:val="0"/>
      <w:marBottom w:val="0"/>
      <w:divBdr>
        <w:top w:val="none" w:sz="0" w:space="0" w:color="auto"/>
        <w:left w:val="none" w:sz="0" w:space="0" w:color="auto"/>
        <w:bottom w:val="none" w:sz="0" w:space="0" w:color="auto"/>
        <w:right w:val="none" w:sz="0" w:space="0" w:color="auto"/>
      </w:divBdr>
    </w:div>
    <w:div w:id="1129086130">
      <w:bodyDiv w:val="1"/>
      <w:marLeft w:val="0"/>
      <w:marRight w:val="0"/>
      <w:marTop w:val="0"/>
      <w:marBottom w:val="0"/>
      <w:divBdr>
        <w:top w:val="none" w:sz="0" w:space="0" w:color="auto"/>
        <w:left w:val="none" w:sz="0" w:space="0" w:color="auto"/>
        <w:bottom w:val="none" w:sz="0" w:space="0" w:color="auto"/>
        <w:right w:val="none" w:sz="0" w:space="0" w:color="auto"/>
      </w:divBdr>
    </w:div>
    <w:div w:id="1140027639">
      <w:bodyDiv w:val="1"/>
      <w:marLeft w:val="0"/>
      <w:marRight w:val="0"/>
      <w:marTop w:val="0"/>
      <w:marBottom w:val="0"/>
      <w:divBdr>
        <w:top w:val="none" w:sz="0" w:space="0" w:color="auto"/>
        <w:left w:val="none" w:sz="0" w:space="0" w:color="auto"/>
        <w:bottom w:val="none" w:sz="0" w:space="0" w:color="auto"/>
        <w:right w:val="none" w:sz="0" w:space="0" w:color="auto"/>
      </w:divBdr>
    </w:div>
    <w:div w:id="1193957692">
      <w:bodyDiv w:val="1"/>
      <w:marLeft w:val="0"/>
      <w:marRight w:val="0"/>
      <w:marTop w:val="0"/>
      <w:marBottom w:val="0"/>
      <w:divBdr>
        <w:top w:val="none" w:sz="0" w:space="0" w:color="auto"/>
        <w:left w:val="none" w:sz="0" w:space="0" w:color="auto"/>
        <w:bottom w:val="none" w:sz="0" w:space="0" w:color="auto"/>
        <w:right w:val="none" w:sz="0" w:space="0" w:color="auto"/>
      </w:divBdr>
    </w:div>
    <w:div w:id="1239172813">
      <w:bodyDiv w:val="1"/>
      <w:marLeft w:val="0"/>
      <w:marRight w:val="0"/>
      <w:marTop w:val="0"/>
      <w:marBottom w:val="0"/>
      <w:divBdr>
        <w:top w:val="none" w:sz="0" w:space="0" w:color="auto"/>
        <w:left w:val="none" w:sz="0" w:space="0" w:color="auto"/>
        <w:bottom w:val="none" w:sz="0" w:space="0" w:color="auto"/>
        <w:right w:val="none" w:sz="0" w:space="0" w:color="auto"/>
      </w:divBdr>
    </w:div>
    <w:div w:id="1252741785">
      <w:bodyDiv w:val="1"/>
      <w:marLeft w:val="0"/>
      <w:marRight w:val="0"/>
      <w:marTop w:val="0"/>
      <w:marBottom w:val="0"/>
      <w:divBdr>
        <w:top w:val="none" w:sz="0" w:space="0" w:color="auto"/>
        <w:left w:val="none" w:sz="0" w:space="0" w:color="auto"/>
        <w:bottom w:val="none" w:sz="0" w:space="0" w:color="auto"/>
        <w:right w:val="none" w:sz="0" w:space="0" w:color="auto"/>
      </w:divBdr>
    </w:div>
    <w:div w:id="1272199824">
      <w:bodyDiv w:val="1"/>
      <w:marLeft w:val="0"/>
      <w:marRight w:val="0"/>
      <w:marTop w:val="0"/>
      <w:marBottom w:val="0"/>
      <w:divBdr>
        <w:top w:val="none" w:sz="0" w:space="0" w:color="auto"/>
        <w:left w:val="none" w:sz="0" w:space="0" w:color="auto"/>
        <w:bottom w:val="none" w:sz="0" w:space="0" w:color="auto"/>
        <w:right w:val="none" w:sz="0" w:space="0" w:color="auto"/>
      </w:divBdr>
    </w:div>
    <w:div w:id="1330448584">
      <w:bodyDiv w:val="1"/>
      <w:marLeft w:val="0"/>
      <w:marRight w:val="0"/>
      <w:marTop w:val="0"/>
      <w:marBottom w:val="0"/>
      <w:divBdr>
        <w:top w:val="none" w:sz="0" w:space="0" w:color="auto"/>
        <w:left w:val="none" w:sz="0" w:space="0" w:color="auto"/>
        <w:bottom w:val="none" w:sz="0" w:space="0" w:color="auto"/>
        <w:right w:val="none" w:sz="0" w:space="0" w:color="auto"/>
      </w:divBdr>
    </w:div>
    <w:div w:id="1352798353">
      <w:bodyDiv w:val="1"/>
      <w:marLeft w:val="0"/>
      <w:marRight w:val="0"/>
      <w:marTop w:val="0"/>
      <w:marBottom w:val="0"/>
      <w:divBdr>
        <w:top w:val="none" w:sz="0" w:space="0" w:color="auto"/>
        <w:left w:val="none" w:sz="0" w:space="0" w:color="auto"/>
        <w:bottom w:val="none" w:sz="0" w:space="0" w:color="auto"/>
        <w:right w:val="none" w:sz="0" w:space="0" w:color="auto"/>
      </w:divBdr>
    </w:div>
    <w:div w:id="1355108575">
      <w:bodyDiv w:val="1"/>
      <w:marLeft w:val="0"/>
      <w:marRight w:val="0"/>
      <w:marTop w:val="0"/>
      <w:marBottom w:val="0"/>
      <w:divBdr>
        <w:top w:val="none" w:sz="0" w:space="0" w:color="auto"/>
        <w:left w:val="none" w:sz="0" w:space="0" w:color="auto"/>
        <w:bottom w:val="none" w:sz="0" w:space="0" w:color="auto"/>
        <w:right w:val="none" w:sz="0" w:space="0" w:color="auto"/>
      </w:divBdr>
    </w:div>
    <w:div w:id="1364743567">
      <w:bodyDiv w:val="1"/>
      <w:marLeft w:val="0"/>
      <w:marRight w:val="0"/>
      <w:marTop w:val="0"/>
      <w:marBottom w:val="0"/>
      <w:divBdr>
        <w:top w:val="none" w:sz="0" w:space="0" w:color="auto"/>
        <w:left w:val="none" w:sz="0" w:space="0" w:color="auto"/>
        <w:bottom w:val="none" w:sz="0" w:space="0" w:color="auto"/>
        <w:right w:val="none" w:sz="0" w:space="0" w:color="auto"/>
      </w:divBdr>
      <w:divsChild>
        <w:div w:id="517348916">
          <w:marLeft w:val="0"/>
          <w:marRight w:val="0"/>
          <w:marTop w:val="0"/>
          <w:marBottom w:val="0"/>
          <w:divBdr>
            <w:top w:val="none" w:sz="0" w:space="0" w:color="auto"/>
            <w:left w:val="none" w:sz="0" w:space="0" w:color="auto"/>
            <w:bottom w:val="none" w:sz="0" w:space="0" w:color="auto"/>
            <w:right w:val="none" w:sz="0" w:space="0" w:color="auto"/>
          </w:divBdr>
        </w:div>
        <w:div w:id="914242125">
          <w:marLeft w:val="0"/>
          <w:marRight w:val="0"/>
          <w:marTop w:val="240"/>
          <w:marBottom w:val="360"/>
          <w:divBdr>
            <w:top w:val="none" w:sz="0" w:space="0" w:color="auto"/>
            <w:left w:val="none" w:sz="0" w:space="0" w:color="auto"/>
            <w:bottom w:val="none" w:sz="0" w:space="0" w:color="auto"/>
            <w:right w:val="none" w:sz="0" w:space="0" w:color="auto"/>
          </w:divBdr>
        </w:div>
        <w:div w:id="66735732">
          <w:marLeft w:val="0"/>
          <w:marRight w:val="0"/>
          <w:marTop w:val="240"/>
          <w:marBottom w:val="600"/>
          <w:divBdr>
            <w:top w:val="none" w:sz="0" w:space="0" w:color="auto"/>
            <w:left w:val="none" w:sz="0" w:space="0" w:color="auto"/>
            <w:bottom w:val="none" w:sz="0" w:space="0" w:color="auto"/>
            <w:right w:val="none" w:sz="0" w:space="0" w:color="auto"/>
          </w:divBdr>
          <w:divsChild>
            <w:div w:id="832598311">
              <w:marLeft w:val="0"/>
              <w:marRight w:val="0"/>
              <w:marTop w:val="0"/>
              <w:marBottom w:val="0"/>
              <w:divBdr>
                <w:top w:val="none" w:sz="0" w:space="0" w:color="auto"/>
                <w:left w:val="none" w:sz="0" w:space="0" w:color="auto"/>
                <w:bottom w:val="none" w:sz="0" w:space="0" w:color="auto"/>
                <w:right w:val="none" w:sz="0" w:space="0" w:color="auto"/>
              </w:divBdr>
              <w:divsChild>
                <w:div w:id="689528216">
                  <w:marLeft w:val="0"/>
                  <w:marRight w:val="0"/>
                  <w:marTop w:val="0"/>
                  <w:marBottom w:val="0"/>
                  <w:divBdr>
                    <w:top w:val="none" w:sz="0" w:space="0" w:color="auto"/>
                    <w:left w:val="none" w:sz="0" w:space="0" w:color="auto"/>
                    <w:bottom w:val="none" w:sz="0" w:space="0" w:color="auto"/>
                    <w:right w:val="none" w:sz="0" w:space="0" w:color="auto"/>
                  </w:divBdr>
                </w:div>
              </w:divsChild>
            </w:div>
            <w:div w:id="173081837">
              <w:marLeft w:val="0"/>
              <w:marRight w:val="0"/>
              <w:marTop w:val="0"/>
              <w:marBottom w:val="600"/>
              <w:divBdr>
                <w:top w:val="none" w:sz="0" w:space="0" w:color="auto"/>
                <w:left w:val="none" w:sz="0" w:space="0" w:color="auto"/>
                <w:bottom w:val="none" w:sz="0" w:space="0" w:color="auto"/>
                <w:right w:val="none" w:sz="0" w:space="0" w:color="auto"/>
              </w:divBdr>
              <w:divsChild>
                <w:div w:id="791945689">
                  <w:marLeft w:val="0"/>
                  <w:marRight w:val="0"/>
                  <w:marTop w:val="0"/>
                  <w:marBottom w:val="0"/>
                  <w:divBdr>
                    <w:top w:val="none" w:sz="0" w:space="0" w:color="auto"/>
                    <w:left w:val="none" w:sz="0" w:space="0" w:color="auto"/>
                    <w:bottom w:val="none" w:sz="0" w:space="0" w:color="auto"/>
                    <w:right w:val="none" w:sz="0" w:space="0" w:color="auto"/>
                  </w:divBdr>
                </w:div>
              </w:divsChild>
            </w:div>
            <w:div w:id="74018520">
              <w:marLeft w:val="0"/>
              <w:marRight w:val="0"/>
              <w:marTop w:val="0"/>
              <w:marBottom w:val="600"/>
              <w:divBdr>
                <w:top w:val="none" w:sz="0" w:space="0" w:color="auto"/>
                <w:left w:val="none" w:sz="0" w:space="0" w:color="auto"/>
                <w:bottom w:val="none" w:sz="0" w:space="0" w:color="auto"/>
                <w:right w:val="none" w:sz="0" w:space="0" w:color="auto"/>
              </w:divBdr>
            </w:div>
            <w:div w:id="862942829">
              <w:marLeft w:val="0"/>
              <w:marRight w:val="0"/>
              <w:marTop w:val="0"/>
              <w:marBottom w:val="600"/>
              <w:divBdr>
                <w:top w:val="none" w:sz="0" w:space="0" w:color="auto"/>
                <w:left w:val="none" w:sz="0" w:space="0" w:color="auto"/>
                <w:bottom w:val="none" w:sz="0" w:space="0" w:color="auto"/>
                <w:right w:val="none" w:sz="0" w:space="0" w:color="auto"/>
              </w:divBdr>
            </w:div>
            <w:div w:id="1443843159">
              <w:marLeft w:val="0"/>
              <w:marRight w:val="0"/>
              <w:marTop w:val="0"/>
              <w:marBottom w:val="0"/>
              <w:divBdr>
                <w:top w:val="none" w:sz="0" w:space="0" w:color="auto"/>
                <w:left w:val="none" w:sz="0" w:space="0" w:color="auto"/>
                <w:bottom w:val="none" w:sz="0" w:space="0" w:color="auto"/>
                <w:right w:val="none" w:sz="0" w:space="0" w:color="auto"/>
              </w:divBdr>
            </w:div>
            <w:div w:id="276909006">
              <w:marLeft w:val="0"/>
              <w:marRight w:val="0"/>
              <w:marTop w:val="0"/>
              <w:marBottom w:val="600"/>
              <w:divBdr>
                <w:top w:val="none" w:sz="0" w:space="0" w:color="auto"/>
                <w:left w:val="none" w:sz="0" w:space="0" w:color="auto"/>
                <w:bottom w:val="none" w:sz="0" w:space="0" w:color="auto"/>
                <w:right w:val="none" w:sz="0" w:space="0" w:color="auto"/>
              </w:divBdr>
            </w:div>
            <w:div w:id="1729264876">
              <w:marLeft w:val="0"/>
              <w:marRight w:val="0"/>
              <w:marTop w:val="0"/>
              <w:marBottom w:val="600"/>
              <w:divBdr>
                <w:top w:val="none" w:sz="0" w:space="0" w:color="auto"/>
                <w:left w:val="none" w:sz="0" w:space="0" w:color="auto"/>
                <w:bottom w:val="none" w:sz="0" w:space="0" w:color="auto"/>
                <w:right w:val="none" w:sz="0" w:space="0" w:color="auto"/>
              </w:divBdr>
            </w:div>
            <w:div w:id="258415721">
              <w:marLeft w:val="0"/>
              <w:marRight w:val="0"/>
              <w:marTop w:val="0"/>
              <w:marBottom w:val="600"/>
              <w:divBdr>
                <w:top w:val="none" w:sz="0" w:space="0" w:color="auto"/>
                <w:left w:val="none" w:sz="0" w:space="0" w:color="auto"/>
                <w:bottom w:val="none" w:sz="0" w:space="0" w:color="auto"/>
                <w:right w:val="none" w:sz="0" w:space="0" w:color="auto"/>
              </w:divBdr>
            </w:div>
            <w:div w:id="9120804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64748787">
      <w:bodyDiv w:val="1"/>
      <w:marLeft w:val="0"/>
      <w:marRight w:val="0"/>
      <w:marTop w:val="0"/>
      <w:marBottom w:val="0"/>
      <w:divBdr>
        <w:top w:val="none" w:sz="0" w:space="0" w:color="auto"/>
        <w:left w:val="none" w:sz="0" w:space="0" w:color="auto"/>
        <w:bottom w:val="none" w:sz="0" w:space="0" w:color="auto"/>
        <w:right w:val="none" w:sz="0" w:space="0" w:color="auto"/>
      </w:divBdr>
      <w:divsChild>
        <w:div w:id="1986929288">
          <w:marLeft w:val="547"/>
          <w:marRight w:val="0"/>
          <w:marTop w:val="154"/>
          <w:marBottom w:val="0"/>
          <w:divBdr>
            <w:top w:val="none" w:sz="0" w:space="0" w:color="auto"/>
            <w:left w:val="none" w:sz="0" w:space="0" w:color="auto"/>
            <w:bottom w:val="none" w:sz="0" w:space="0" w:color="auto"/>
            <w:right w:val="none" w:sz="0" w:space="0" w:color="auto"/>
          </w:divBdr>
        </w:div>
        <w:div w:id="1395158311">
          <w:marLeft w:val="547"/>
          <w:marRight w:val="0"/>
          <w:marTop w:val="154"/>
          <w:marBottom w:val="0"/>
          <w:divBdr>
            <w:top w:val="none" w:sz="0" w:space="0" w:color="auto"/>
            <w:left w:val="none" w:sz="0" w:space="0" w:color="auto"/>
            <w:bottom w:val="none" w:sz="0" w:space="0" w:color="auto"/>
            <w:right w:val="none" w:sz="0" w:space="0" w:color="auto"/>
          </w:divBdr>
        </w:div>
        <w:div w:id="1844052424">
          <w:marLeft w:val="547"/>
          <w:marRight w:val="0"/>
          <w:marTop w:val="154"/>
          <w:marBottom w:val="0"/>
          <w:divBdr>
            <w:top w:val="none" w:sz="0" w:space="0" w:color="auto"/>
            <w:left w:val="none" w:sz="0" w:space="0" w:color="auto"/>
            <w:bottom w:val="none" w:sz="0" w:space="0" w:color="auto"/>
            <w:right w:val="none" w:sz="0" w:space="0" w:color="auto"/>
          </w:divBdr>
        </w:div>
      </w:divsChild>
    </w:div>
    <w:div w:id="1426726050">
      <w:bodyDiv w:val="1"/>
      <w:marLeft w:val="0"/>
      <w:marRight w:val="0"/>
      <w:marTop w:val="0"/>
      <w:marBottom w:val="0"/>
      <w:divBdr>
        <w:top w:val="none" w:sz="0" w:space="0" w:color="auto"/>
        <w:left w:val="none" w:sz="0" w:space="0" w:color="auto"/>
        <w:bottom w:val="none" w:sz="0" w:space="0" w:color="auto"/>
        <w:right w:val="none" w:sz="0" w:space="0" w:color="auto"/>
      </w:divBdr>
    </w:div>
    <w:div w:id="1444500957">
      <w:bodyDiv w:val="1"/>
      <w:marLeft w:val="0"/>
      <w:marRight w:val="0"/>
      <w:marTop w:val="0"/>
      <w:marBottom w:val="0"/>
      <w:divBdr>
        <w:top w:val="none" w:sz="0" w:space="0" w:color="auto"/>
        <w:left w:val="none" w:sz="0" w:space="0" w:color="auto"/>
        <w:bottom w:val="none" w:sz="0" w:space="0" w:color="auto"/>
        <w:right w:val="none" w:sz="0" w:space="0" w:color="auto"/>
      </w:divBdr>
    </w:div>
    <w:div w:id="1491604301">
      <w:bodyDiv w:val="1"/>
      <w:marLeft w:val="0"/>
      <w:marRight w:val="0"/>
      <w:marTop w:val="0"/>
      <w:marBottom w:val="0"/>
      <w:divBdr>
        <w:top w:val="none" w:sz="0" w:space="0" w:color="auto"/>
        <w:left w:val="none" w:sz="0" w:space="0" w:color="auto"/>
        <w:bottom w:val="none" w:sz="0" w:space="0" w:color="auto"/>
        <w:right w:val="none" w:sz="0" w:space="0" w:color="auto"/>
      </w:divBdr>
    </w:div>
    <w:div w:id="1502164031">
      <w:bodyDiv w:val="1"/>
      <w:marLeft w:val="0"/>
      <w:marRight w:val="0"/>
      <w:marTop w:val="0"/>
      <w:marBottom w:val="0"/>
      <w:divBdr>
        <w:top w:val="none" w:sz="0" w:space="0" w:color="auto"/>
        <w:left w:val="none" w:sz="0" w:space="0" w:color="auto"/>
        <w:bottom w:val="none" w:sz="0" w:space="0" w:color="auto"/>
        <w:right w:val="none" w:sz="0" w:space="0" w:color="auto"/>
      </w:divBdr>
    </w:div>
    <w:div w:id="1507939855">
      <w:bodyDiv w:val="1"/>
      <w:marLeft w:val="0"/>
      <w:marRight w:val="0"/>
      <w:marTop w:val="0"/>
      <w:marBottom w:val="0"/>
      <w:divBdr>
        <w:top w:val="none" w:sz="0" w:space="0" w:color="auto"/>
        <w:left w:val="none" w:sz="0" w:space="0" w:color="auto"/>
        <w:bottom w:val="none" w:sz="0" w:space="0" w:color="auto"/>
        <w:right w:val="none" w:sz="0" w:space="0" w:color="auto"/>
      </w:divBdr>
    </w:div>
    <w:div w:id="1551064884">
      <w:bodyDiv w:val="1"/>
      <w:marLeft w:val="0"/>
      <w:marRight w:val="0"/>
      <w:marTop w:val="0"/>
      <w:marBottom w:val="0"/>
      <w:divBdr>
        <w:top w:val="none" w:sz="0" w:space="0" w:color="auto"/>
        <w:left w:val="none" w:sz="0" w:space="0" w:color="auto"/>
        <w:bottom w:val="none" w:sz="0" w:space="0" w:color="auto"/>
        <w:right w:val="none" w:sz="0" w:space="0" w:color="auto"/>
      </w:divBdr>
    </w:div>
    <w:div w:id="1576472918">
      <w:bodyDiv w:val="1"/>
      <w:marLeft w:val="0"/>
      <w:marRight w:val="0"/>
      <w:marTop w:val="0"/>
      <w:marBottom w:val="0"/>
      <w:divBdr>
        <w:top w:val="none" w:sz="0" w:space="0" w:color="auto"/>
        <w:left w:val="none" w:sz="0" w:space="0" w:color="auto"/>
        <w:bottom w:val="none" w:sz="0" w:space="0" w:color="auto"/>
        <w:right w:val="none" w:sz="0" w:space="0" w:color="auto"/>
      </w:divBdr>
    </w:div>
    <w:div w:id="1618677697">
      <w:bodyDiv w:val="1"/>
      <w:marLeft w:val="0"/>
      <w:marRight w:val="0"/>
      <w:marTop w:val="0"/>
      <w:marBottom w:val="0"/>
      <w:divBdr>
        <w:top w:val="none" w:sz="0" w:space="0" w:color="auto"/>
        <w:left w:val="none" w:sz="0" w:space="0" w:color="auto"/>
        <w:bottom w:val="none" w:sz="0" w:space="0" w:color="auto"/>
        <w:right w:val="none" w:sz="0" w:space="0" w:color="auto"/>
      </w:divBdr>
      <w:divsChild>
        <w:div w:id="1469740479">
          <w:marLeft w:val="547"/>
          <w:marRight w:val="0"/>
          <w:marTop w:val="154"/>
          <w:marBottom w:val="0"/>
          <w:divBdr>
            <w:top w:val="none" w:sz="0" w:space="0" w:color="auto"/>
            <w:left w:val="none" w:sz="0" w:space="0" w:color="auto"/>
            <w:bottom w:val="none" w:sz="0" w:space="0" w:color="auto"/>
            <w:right w:val="none" w:sz="0" w:space="0" w:color="auto"/>
          </w:divBdr>
        </w:div>
        <w:div w:id="1519805166">
          <w:marLeft w:val="547"/>
          <w:marRight w:val="0"/>
          <w:marTop w:val="154"/>
          <w:marBottom w:val="0"/>
          <w:divBdr>
            <w:top w:val="none" w:sz="0" w:space="0" w:color="auto"/>
            <w:left w:val="none" w:sz="0" w:space="0" w:color="auto"/>
            <w:bottom w:val="none" w:sz="0" w:space="0" w:color="auto"/>
            <w:right w:val="none" w:sz="0" w:space="0" w:color="auto"/>
          </w:divBdr>
        </w:div>
      </w:divsChild>
    </w:div>
    <w:div w:id="1666782440">
      <w:bodyDiv w:val="1"/>
      <w:marLeft w:val="0"/>
      <w:marRight w:val="0"/>
      <w:marTop w:val="0"/>
      <w:marBottom w:val="0"/>
      <w:divBdr>
        <w:top w:val="none" w:sz="0" w:space="0" w:color="auto"/>
        <w:left w:val="none" w:sz="0" w:space="0" w:color="auto"/>
        <w:bottom w:val="none" w:sz="0" w:space="0" w:color="auto"/>
        <w:right w:val="none" w:sz="0" w:space="0" w:color="auto"/>
      </w:divBdr>
    </w:div>
    <w:div w:id="1709447357">
      <w:bodyDiv w:val="1"/>
      <w:marLeft w:val="0"/>
      <w:marRight w:val="0"/>
      <w:marTop w:val="0"/>
      <w:marBottom w:val="0"/>
      <w:divBdr>
        <w:top w:val="none" w:sz="0" w:space="0" w:color="auto"/>
        <w:left w:val="none" w:sz="0" w:space="0" w:color="auto"/>
        <w:bottom w:val="none" w:sz="0" w:space="0" w:color="auto"/>
        <w:right w:val="none" w:sz="0" w:space="0" w:color="auto"/>
      </w:divBdr>
    </w:div>
    <w:div w:id="1721247526">
      <w:bodyDiv w:val="1"/>
      <w:marLeft w:val="0"/>
      <w:marRight w:val="0"/>
      <w:marTop w:val="0"/>
      <w:marBottom w:val="0"/>
      <w:divBdr>
        <w:top w:val="none" w:sz="0" w:space="0" w:color="auto"/>
        <w:left w:val="none" w:sz="0" w:space="0" w:color="auto"/>
        <w:bottom w:val="none" w:sz="0" w:space="0" w:color="auto"/>
        <w:right w:val="none" w:sz="0" w:space="0" w:color="auto"/>
      </w:divBdr>
    </w:div>
    <w:div w:id="1723291029">
      <w:bodyDiv w:val="1"/>
      <w:marLeft w:val="0"/>
      <w:marRight w:val="0"/>
      <w:marTop w:val="0"/>
      <w:marBottom w:val="0"/>
      <w:divBdr>
        <w:top w:val="none" w:sz="0" w:space="0" w:color="auto"/>
        <w:left w:val="none" w:sz="0" w:space="0" w:color="auto"/>
        <w:bottom w:val="none" w:sz="0" w:space="0" w:color="auto"/>
        <w:right w:val="none" w:sz="0" w:space="0" w:color="auto"/>
      </w:divBdr>
    </w:div>
    <w:div w:id="1727755189">
      <w:bodyDiv w:val="1"/>
      <w:marLeft w:val="0"/>
      <w:marRight w:val="0"/>
      <w:marTop w:val="0"/>
      <w:marBottom w:val="0"/>
      <w:divBdr>
        <w:top w:val="none" w:sz="0" w:space="0" w:color="auto"/>
        <w:left w:val="none" w:sz="0" w:space="0" w:color="auto"/>
        <w:bottom w:val="none" w:sz="0" w:space="0" w:color="auto"/>
        <w:right w:val="none" w:sz="0" w:space="0" w:color="auto"/>
      </w:divBdr>
    </w:div>
    <w:div w:id="1759712713">
      <w:bodyDiv w:val="1"/>
      <w:marLeft w:val="0"/>
      <w:marRight w:val="0"/>
      <w:marTop w:val="0"/>
      <w:marBottom w:val="0"/>
      <w:divBdr>
        <w:top w:val="none" w:sz="0" w:space="0" w:color="auto"/>
        <w:left w:val="none" w:sz="0" w:space="0" w:color="auto"/>
        <w:bottom w:val="none" w:sz="0" w:space="0" w:color="auto"/>
        <w:right w:val="none" w:sz="0" w:space="0" w:color="auto"/>
      </w:divBdr>
    </w:div>
    <w:div w:id="1794247992">
      <w:bodyDiv w:val="1"/>
      <w:marLeft w:val="0"/>
      <w:marRight w:val="0"/>
      <w:marTop w:val="0"/>
      <w:marBottom w:val="0"/>
      <w:divBdr>
        <w:top w:val="none" w:sz="0" w:space="0" w:color="auto"/>
        <w:left w:val="none" w:sz="0" w:space="0" w:color="auto"/>
        <w:bottom w:val="none" w:sz="0" w:space="0" w:color="auto"/>
        <w:right w:val="none" w:sz="0" w:space="0" w:color="auto"/>
      </w:divBdr>
    </w:div>
    <w:div w:id="1818300444">
      <w:bodyDiv w:val="1"/>
      <w:marLeft w:val="0"/>
      <w:marRight w:val="0"/>
      <w:marTop w:val="0"/>
      <w:marBottom w:val="0"/>
      <w:divBdr>
        <w:top w:val="none" w:sz="0" w:space="0" w:color="auto"/>
        <w:left w:val="none" w:sz="0" w:space="0" w:color="auto"/>
        <w:bottom w:val="none" w:sz="0" w:space="0" w:color="auto"/>
        <w:right w:val="none" w:sz="0" w:space="0" w:color="auto"/>
      </w:divBdr>
    </w:div>
    <w:div w:id="1823885185">
      <w:bodyDiv w:val="1"/>
      <w:marLeft w:val="0"/>
      <w:marRight w:val="0"/>
      <w:marTop w:val="0"/>
      <w:marBottom w:val="0"/>
      <w:divBdr>
        <w:top w:val="none" w:sz="0" w:space="0" w:color="auto"/>
        <w:left w:val="none" w:sz="0" w:space="0" w:color="auto"/>
        <w:bottom w:val="none" w:sz="0" w:space="0" w:color="auto"/>
        <w:right w:val="none" w:sz="0" w:space="0" w:color="auto"/>
      </w:divBdr>
      <w:divsChild>
        <w:div w:id="968778321">
          <w:marLeft w:val="0"/>
          <w:marRight w:val="0"/>
          <w:marTop w:val="0"/>
          <w:marBottom w:val="0"/>
          <w:divBdr>
            <w:top w:val="none" w:sz="0" w:space="0" w:color="auto"/>
            <w:left w:val="none" w:sz="0" w:space="0" w:color="auto"/>
            <w:bottom w:val="none" w:sz="0" w:space="0" w:color="auto"/>
            <w:right w:val="none" w:sz="0" w:space="0" w:color="auto"/>
          </w:divBdr>
        </w:div>
        <w:div w:id="1598295816">
          <w:marLeft w:val="0"/>
          <w:marRight w:val="0"/>
          <w:marTop w:val="0"/>
          <w:marBottom w:val="0"/>
          <w:divBdr>
            <w:top w:val="none" w:sz="0" w:space="0" w:color="auto"/>
            <w:left w:val="none" w:sz="0" w:space="0" w:color="auto"/>
            <w:bottom w:val="none" w:sz="0" w:space="0" w:color="auto"/>
            <w:right w:val="none" w:sz="0" w:space="0" w:color="auto"/>
          </w:divBdr>
        </w:div>
        <w:div w:id="506293741">
          <w:marLeft w:val="0"/>
          <w:marRight w:val="0"/>
          <w:marTop w:val="0"/>
          <w:marBottom w:val="0"/>
          <w:divBdr>
            <w:top w:val="none" w:sz="0" w:space="0" w:color="auto"/>
            <w:left w:val="none" w:sz="0" w:space="0" w:color="auto"/>
            <w:bottom w:val="none" w:sz="0" w:space="0" w:color="auto"/>
            <w:right w:val="none" w:sz="0" w:space="0" w:color="auto"/>
          </w:divBdr>
        </w:div>
        <w:div w:id="998271170">
          <w:marLeft w:val="0"/>
          <w:marRight w:val="0"/>
          <w:marTop w:val="0"/>
          <w:marBottom w:val="0"/>
          <w:divBdr>
            <w:top w:val="none" w:sz="0" w:space="0" w:color="auto"/>
            <w:left w:val="none" w:sz="0" w:space="0" w:color="auto"/>
            <w:bottom w:val="none" w:sz="0" w:space="0" w:color="auto"/>
            <w:right w:val="none" w:sz="0" w:space="0" w:color="auto"/>
          </w:divBdr>
        </w:div>
        <w:div w:id="471102111">
          <w:marLeft w:val="0"/>
          <w:marRight w:val="0"/>
          <w:marTop w:val="0"/>
          <w:marBottom w:val="0"/>
          <w:divBdr>
            <w:top w:val="none" w:sz="0" w:space="0" w:color="auto"/>
            <w:left w:val="none" w:sz="0" w:space="0" w:color="auto"/>
            <w:bottom w:val="none" w:sz="0" w:space="0" w:color="auto"/>
            <w:right w:val="none" w:sz="0" w:space="0" w:color="auto"/>
          </w:divBdr>
        </w:div>
      </w:divsChild>
    </w:div>
    <w:div w:id="1846093761">
      <w:bodyDiv w:val="1"/>
      <w:marLeft w:val="0"/>
      <w:marRight w:val="0"/>
      <w:marTop w:val="0"/>
      <w:marBottom w:val="0"/>
      <w:divBdr>
        <w:top w:val="none" w:sz="0" w:space="0" w:color="auto"/>
        <w:left w:val="none" w:sz="0" w:space="0" w:color="auto"/>
        <w:bottom w:val="none" w:sz="0" w:space="0" w:color="auto"/>
        <w:right w:val="none" w:sz="0" w:space="0" w:color="auto"/>
      </w:divBdr>
    </w:div>
    <w:div w:id="1850022905">
      <w:bodyDiv w:val="1"/>
      <w:marLeft w:val="0"/>
      <w:marRight w:val="0"/>
      <w:marTop w:val="0"/>
      <w:marBottom w:val="0"/>
      <w:divBdr>
        <w:top w:val="none" w:sz="0" w:space="0" w:color="auto"/>
        <w:left w:val="none" w:sz="0" w:space="0" w:color="auto"/>
        <w:bottom w:val="none" w:sz="0" w:space="0" w:color="auto"/>
        <w:right w:val="none" w:sz="0" w:space="0" w:color="auto"/>
      </w:divBdr>
    </w:div>
    <w:div w:id="1916209600">
      <w:bodyDiv w:val="1"/>
      <w:marLeft w:val="0"/>
      <w:marRight w:val="0"/>
      <w:marTop w:val="0"/>
      <w:marBottom w:val="0"/>
      <w:divBdr>
        <w:top w:val="none" w:sz="0" w:space="0" w:color="auto"/>
        <w:left w:val="none" w:sz="0" w:space="0" w:color="auto"/>
        <w:bottom w:val="none" w:sz="0" w:space="0" w:color="auto"/>
        <w:right w:val="none" w:sz="0" w:space="0" w:color="auto"/>
      </w:divBdr>
    </w:div>
    <w:div w:id="1927611063">
      <w:bodyDiv w:val="1"/>
      <w:marLeft w:val="0"/>
      <w:marRight w:val="0"/>
      <w:marTop w:val="0"/>
      <w:marBottom w:val="0"/>
      <w:divBdr>
        <w:top w:val="none" w:sz="0" w:space="0" w:color="auto"/>
        <w:left w:val="none" w:sz="0" w:space="0" w:color="auto"/>
        <w:bottom w:val="none" w:sz="0" w:space="0" w:color="auto"/>
        <w:right w:val="none" w:sz="0" w:space="0" w:color="auto"/>
      </w:divBdr>
      <w:divsChild>
        <w:div w:id="864053958">
          <w:marLeft w:val="0"/>
          <w:marRight w:val="0"/>
          <w:marTop w:val="0"/>
          <w:marBottom w:val="0"/>
          <w:divBdr>
            <w:top w:val="none" w:sz="0" w:space="0" w:color="auto"/>
            <w:left w:val="none" w:sz="0" w:space="0" w:color="auto"/>
            <w:bottom w:val="none" w:sz="0" w:space="0" w:color="auto"/>
            <w:right w:val="none" w:sz="0" w:space="0" w:color="auto"/>
          </w:divBdr>
        </w:div>
        <w:div w:id="1539270560">
          <w:marLeft w:val="0"/>
          <w:marRight w:val="0"/>
          <w:marTop w:val="0"/>
          <w:marBottom w:val="0"/>
          <w:divBdr>
            <w:top w:val="none" w:sz="0" w:space="0" w:color="auto"/>
            <w:left w:val="none" w:sz="0" w:space="0" w:color="auto"/>
            <w:bottom w:val="none" w:sz="0" w:space="0" w:color="auto"/>
            <w:right w:val="none" w:sz="0" w:space="0" w:color="auto"/>
          </w:divBdr>
        </w:div>
        <w:div w:id="211118684">
          <w:marLeft w:val="0"/>
          <w:marRight w:val="0"/>
          <w:marTop w:val="0"/>
          <w:marBottom w:val="0"/>
          <w:divBdr>
            <w:top w:val="none" w:sz="0" w:space="0" w:color="auto"/>
            <w:left w:val="none" w:sz="0" w:space="0" w:color="auto"/>
            <w:bottom w:val="none" w:sz="0" w:space="0" w:color="auto"/>
            <w:right w:val="none" w:sz="0" w:space="0" w:color="auto"/>
          </w:divBdr>
        </w:div>
      </w:divsChild>
    </w:div>
    <w:div w:id="1933388139">
      <w:bodyDiv w:val="1"/>
      <w:marLeft w:val="0"/>
      <w:marRight w:val="0"/>
      <w:marTop w:val="0"/>
      <w:marBottom w:val="0"/>
      <w:divBdr>
        <w:top w:val="none" w:sz="0" w:space="0" w:color="auto"/>
        <w:left w:val="none" w:sz="0" w:space="0" w:color="auto"/>
        <w:bottom w:val="none" w:sz="0" w:space="0" w:color="auto"/>
        <w:right w:val="none" w:sz="0" w:space="0" w:color="auto"/>
      </w:divBdr>
    </w:div>
    <w:div w:id="1953004139">
      <w:bodyDiv w:val="1"/>
      <w:marLeft w:val="0"/>
      <w:marRight w:val="0"/>
      <w:marTop w:val="0"/>
      <w:marBottom w:val="0"/>
      <w:divBdr>
        <w:top w:val="none" w:sz="0" w:space="0" w:color="auto"/>
        <w:left w:val="none" w:sz="0" w:space="0" w:color="auto"/>
        <w:bottom w:val="none" w:sz="0" w:space="0" w:color="auto"/>
        <w:right w:val="none" w:sz="0" w:space="0" w:color="auto"/>
      </w:divBdr>
    </w:div>
    <w:div w:id="1969779859">
      <w:bodyDiv w:val="1"/>
      <w:marLeft w:val="0"/>
      <w:marRight w:val="0"/>
      <w:marTop w:val="0"/>
      <w:marBottom w:val="0"/>
      <w:divBdr>
        <w:top w:val="none" w:sz="0" w:space="0" w:color="auto"/>
        <w:left w:val="none" w:sz="0" w:space="0" w:color="auto"/>
        <w:bottom w:val="none" w:sz="0" w:space="0" w:color="auto"/>
        <w:right w:val="none" w:sz="0" w:space="0" w:color="auto"/>
      </w:divBdr>
    </w:div>
    <w:div w:id="1974360602">
      <w:bodyDiv w:val="1"/>
      <w:marLeft w:val="0"/>
      <w:marRight w:val="0"/>
      <w:marTop w:val="0"/>
      <w:marBottom w:val="0"/>
      <w:divBdr>
        <w:top w:val="none" w:sz="0" w:space="0" w:color="auto"/>
        <w:left w:val="none" w:sz="0" w:space="0" w:color="auto"/>
        <w:bottom w:val="none" w:sz="0" w:space="0" w:color="auto"/>
        <w:right w:val="none" w:sz="0" w:space="0" w:color="auto"/>
      </w:divBdr>
    </w:div>
    <w:div w:id="1978947537">
      <w:bodyDiv w:val="1"/>
      <w:marLeft w:val="0"/>
      <w:marRight w:val="0"/>
      <w:marTop w:val="0"/>
      <w:marBottom w:val="0"/>
      <w:divBdr>
        <w:top w:val="none" w:sz="0" w:space="0" w:color="auto"/>
        <w:left w:val="none" w:sz="0" w:space="0" w:color="auto"/>
        <w:bottom w:val="none" w:sz="0" w:space="0" w:color="auto"/>
        <w:right w:val="none" w:sz="0" w:space="0" w:color="auto"/>
      </w:divBdr>
    </w:div>
    <w:div w:id="1982417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0912B-5F24-184C-B8E5-60EF8219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1293</Words>
  <Characters>7117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COSKER</dc:creator>
  <cp:keywords/>
  <dc:description/>
  <cp:lastModifiedBy>Microsoft Office User</cp:lastModifiedBy>
  <cp:revision>2</cp:revision>
  <cp:lastPrinted>2024-09-19T09:21:00Z</cp:lastPrinted>
  <dcterms:created xsi:type="dcterms:W3CDTF">2026-05-16T12:56:00Z</dcterms:created>
  <dcterms:modified xsi:type="dcterms:W3CDTF">2026-05-16T12:56:00Z</dcterms:modified>
</cp:coreProperties>
</file>